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48D17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微软雅黑" w:hAnsi="微软雅黑" w:eastAsia="微软雅黑" w:cs="微软雅黑"/>
          <w:b/>
          <w:bCs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速印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  <w:lang w:val="en-US" w:eastAsia="zh-CN"/>
        </w:rPr>
        <w:t>机</w:t>
      </w:r>
      <w:r>
        <w:rPr>
          <w:rFonts w:hint="eastAsia" w:ascii="微软雅黑" w:hAnsi="微软雅黑" w:eastAsia="微软雅黑" w:cs="微软雅黑"/>
          <w:b/>
          <w:bCs/>
          <w:color w:val="333333"/>
          <w:sz w:val="21"/>
          <w:szCs w:val="21"/>
          <w:shd w:val="clear" w:color="auto" w:fill="FFFFFF"/>
        </w:rPr>
        <w:t>竞价需求</w:t>
      </w:r>
    </w:p>
    <w:tbl>
      <w:tblPr>
        <w:tblStyle w:val="5"/>
        <w:tblpPr w:leftFromText="180" w:rightFromText="180" w:vertAnchor="text" w:horzAnchor="page" w:tblpX="2027" w:tblpY="304"/>
        <w:tblOverlap w:val="never"/>
        <w:tblW w:w="86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7800"/>
      </w:tblGrid>
      <w:tr w14:paraId="7003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AD9D1C"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供应商资格要求</w:t>
            </w:r>
          </w:p>
        </w:tc>
        <w:tc>
          <w:tcPr>
            <w:tcW w:w="78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DCE0A36"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详见“竞价公告”中“供应商资格及要求”。</w:t>
            </w:r>
          </w:p>
          <w:p w14:paraId="6149A1B4"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注：竞价项目的资格要求在竞价文件公告中已有具体规范要求，此处采购人不用制定。</w:t>
            </w:r>
          </w:p>
          <w:p w14:paraId="5B756121"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 w14:paraId="182D2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65F83A"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报价要求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3505B1E"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竞价总价包括运输费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设备费、调试费、技术培训、售后服务费、税费等全包价，并提供相应的送货单、增值税专用发票等有效票据。 </w:t>
            </w:r>
          </w:p>
        </w:tc>
      </w:tr>
      <w:tr w14:paraId="368C3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D9AA04"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采购清单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tbl>
            <w:tblPr>
              <w:tblStyle w:val="5"/>
              <w:tblpPr w:leftFromText="180" w:rightFromText="180" w:vertAnchor="page" w:horzAnchor="margin" w:tblpXSpec="center" w:tblpY="29"/>
              <w:tblOverlap w:val="never"/>
              <w:tblW w:w="76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"/>
              <w:gridCol w:w="1266"/>
              <w:gridCol w:w="2111"/>
              <w:gridCol w:w="1003"/>
              <w:gridCol w:w="847"/>
              <w:gridCol w:w="800"/>
              <w:gridCol w:w="1167"/>
            </w:tblGrid>
            <w:tr w14:paraId="01625A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" w:type="dxa"/>
                </w:tcPr>
                <w:p w14:paraId="5530ACCB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4" w:type="dxa"/>
                </w:tcPr>
                <w:p w14:paraId="503EAC21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产品名称</w:t>
                  </w:r>
                </w:p>
              </w:tc>
              <w:tc>
                <w:tcPr>
                  <w:tcW w:w="2122" w:type="dxa"/>
                </w:tcPr>
                <w:p w14:paraId="6A8153C1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品牌型号</w:t>
                  </w:r>
                </w:p>
              </w:tc>
              <w:tc>
                <w:tcPr>
                  <w:tcW w:w="1004" w:type="dxa"/>
                </w:tcPr>
                <w:p w14:paraId="2E158FDC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控制单价（元）</w:t>
                  </w:r>
                </w:p>
              </w:tc>
              <w:tc>
                <w:tcPr>
                  <w:tcW w:w="851" w:type="dxa"/>
                </w:tcPr>
                <w:p w14:paraId="01DEDA76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803" w:type="dxa"/>
                </w:tcPr>
                <w:p w14:paraId="71394519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169" w:type="dxa"/>
                </w:tcPr>
                <w:p w14:paraId="28D1D4E2">
                  <w:pPr>
                    <w:jc w:val="center"/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总预算金额（元）</w:t>
                  </w:r>
                </w:p>
              </w:tc>
            </w:tr>
            <w:tr w14:paraId="573B05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7" w:type="dxa"/>
                </w:tcPr>
                <w:p w14:paraId="419B19FE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4" w:type="dxa"/>
                </w:tcPr>
                <w:p w14:paraId="4C0BC880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速印机</w:t>
                  </w:r>
                </w:p>
              </w:tc>
              <w:tc>
                <w:tcPr>
                  <w:tcW w:w="2122" w:type="dxa"/>
                </w:tcPr>
                <w:p w14:paraId="64DF51DE">
                  <w:pPr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理想 SV9350C</w:t>
                  </w:r>
                </w:p>
              </w:tc>
              <w:tc>
                <w:tcPr>
                  <w:tcW w:w="1004" w:type="dxa"/>
                </w:tcPr>
                <w:p w14:paraId="5CFF0ED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851" w:type="dxa"/>
                </w:tcPr>
                <w:p w14:paraId="14EFBD1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3" w:type="dxa"/>
                </w:tcPr>
                <w:p w14:paraId="7459B68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169" w:type="dxa"/>
                </w:tcPr>
                <w:p w14:paraId="643109A2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0000</w:t>
                  </w:r>
                </w:p>
              </w:tc>
            </w:tr>
          </w:tbl>
          <w:p w14:paraId="667CCBE3">
            <w:pPr>
              <w:pStyle w:val="4"/>
              <w:widowControl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09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5EE103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技术要求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578E407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1.1安全标准：室内专用，污染等级2及以下。</w:t>
            </w:r>
          </w:p>
          <w:p w14:paraId="216AA572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1.2废版盒容量≥100张。</w:t>
            </w:r>
          </w:p>
          <w:p w14:paraId="2AFEB518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1.3版纸供应≥220张/卷。</w:t>
            </w:r>
          </w:p>
          <w:p w14:paraId="2ACD36CE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1.4油墨容量≥1000ml，针桶装方式。</w:t>
            </w:r>
          </w:p>
          <w:p w14:paraId="5E543276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1.5印刷缩放倍率≥50% ；≤200%。</w:t>
            </w:r>
          </w:p>
          <w:p w14:paraId="15293E41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1.6制版时间：快速制版关闭时≤16秒（A4，长边进纸） 快速制版打开时≤14秒（A4，长边进纸）。</w:t>
            </w:r>
          </w:p>
          <w:p w14:paraId="68DD58B7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1.7可实现分班功能含分纸器自动分班。</w:t>
            </w:r>
          </w:p>
          <w:p w14:paraId="285EBFF4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1.8具有试卷保密打印模式。</w:t>
            </w:r>
          </w:p>
          <w:p w14:paraId="7FC1DCE0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1.9具有耗材剩余量提示、RISOIQ系统</w:t>
            </w:r>
          </w:p>
          <w:p w14:paraId="5B4429A8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1.10多米诺出纸系统及出纸跳翼系统。</w:t>
            </w:r>
          </w:p>
          <w:p w14:paraId="2A7C45EF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1.11印刷位置调整：垂直：±10mm 水平：±15mm 。</w:t>
            </w:r>
          </w:p>
          <w:p w14:paraId="6B8E10D9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1.12原稿处理模式：文字、照片、图文、铅笔。</w:t>
            </w:r>
          </w:p>
          <w:p w14:paraId="0D8864BE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1.13用户界面：7英寸彩色液晶触摸面板（LCD）。</w:t>
            </w:r>
          </w:p>
          <w:p w14:paraId="298817B7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1.14印刷面积≥289*413mm。</w:t>
            </w:r>
          </w:p>
          <w:p w14:paraId="034A3337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1.15最大扫描面≥297*432mm。</w:t>
            </w:r>
          </w:p>
          <w:p w14:paraId="0B1E019F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1.16印刷纸张尺寸：（最小）100mm*148mm—（最大）310mm*432mm。</w:t>
            </w:r>
          </w:p>
          <w:p w14:paraId="285A781B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1.17进纸盘容量≥1600。</w:t>
            </w:r>
          </w:p>
          <w:p w14:paraId="71BBA92B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1.18印刷纸张重量：最小46g/㎡，最大210g/㎡。</w:t>
            </w:r>
          </w:p>
          <w:p w14:paraId="78598FAA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1.19设备可适配国产操作系统拓展，并取得麒麟软件NeoCertify认证。</w:t>
            </w:r>
          </w:p>
          <w:p w14:paraId="3399D60D">
            <w:pPr>
              <w:pStyle w:val="4"/>
              <w:widowControl/>
              <w:spacing w:beforeAutospacing="0" w:afterAutospacing="0"/>
              <w:ind w:firstLine="326" w:firstLineChars="136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  <w:t>1.20.统信软件产品互认证明以及通用软硬件适配认证中心联合认证证书。</w:t>
            </w:r>
          </w:p>
        </w:tc>
      </w:tr>
      <w:tr w14:paraId="0F1F9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C67A7D">
            <w:pPr>
              <w:pStyle w:val="4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2580B24D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免费保修期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货物免费保修期  3 年，时间自最终验收合格并交付使用之日起计算。</w:t>
            </w:r>
          </w:p>
          <w:p w14:paraId="7D518373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维修响应及故障解决时间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在保修期内，一旦发生质量问题，投标人保证在接到通知24小时内赶到现场进行修理或更换。</w:t>
            </w:r>
          </w:p>
          <w:p w14:paraId="46565E34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关于交货期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</w:p>
          <w:p w14:paraId="64505526">
            <w:pPr>
              <w:pStyle w:val="4"/>
              <w:widowControl/>
              <w:spacing w:beforeAutospacing="0" w:afterAutospacing="0"/>
              <w:ind w:left="28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1.签订合同之日起  15 天（日历日）内。</w:t>
            </w:r>
          </w:p>
          <w:p w14:paraId="524168F2">
            <w:pPr>
              <w:pStyle w:val="4"/>
              <w:widowControl/>
              <w:spacing w:beforeAutospacing="0" w:afterAutospacing="0"/>
              <w:ind w:left="28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.投标人必须承担的货物运输、安装调试、验收检测和提供货物操作说明书、图纸等其他类似的义务。</w:t>
            </w:r>
          </w:p>
          <w:p w14:paraId="6C211980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关于验收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</w:p>
          <w:p w14:paraId="12FB3EEA">
            <w:pPr>
              <w:pStyle w:val="4"/>
              <w:widowControl/>
              <w:spacing w:beforeAutospacing="0" w:afterAutospacing="0"/>
              <w:ind w:left="28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1.投标人货物经过双方检验认可后，签署验收报告，产品保修期自验收合格之日起算，由投标人提供产品保修文件。</w:t>
            </w:r>
          </w:p>
          <w:p w14:paraId="055C8974">
            <w:pPr>
              <w:pStyle w:val="4"/>
              <w:widowControl/>
              <w:spacing w:beforeAutospacing="0" w:afterAutospacing="0"/>
              <w:ind w:left="280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2.当满足以下条件时，采购人才向中标人签发货物验收报告：</w:t>
            </w:r>
          </w:p>
          <w:p w14:paraId="48F0987A">
            <w:pPr>
              <w:pStyle w:val="4"/>
              <w:widowControl/>
              <w:spacing w:beforeAutospacing="0" w:afterAutospacing="0"/>
              <w:ind w:left="280"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a、中标人已按照合同规定提供了全部产品及完整的技术资料。</w:t>
            </w:r>
          </w:p>
          <w:p w14:paraId="08AEAC8E">
            <w:pPr>
              <w:pStyle w:val="4"/>
              <w:widowControl/>
              <w:spacing w:beforeAutospacing="0" w:afterAutospacing="0"/>
              <w:ind w:left="280"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b、货物符合招标文件技术规格书的要求，性能满足要求。</w:t>
            </w:r>
          </w:p>
          <w:p w14:paraId="49FEFD34">
            <w:pPr>
              <w:pStyle w:val="4"/>
              <w:widowControl/>
              <w:spacing w:beforeAutospacing="0" w:afterAutospacing="0"/>
              <w:ind w:left="280"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c、货物具备产品合格证。</w:t>
            </w:r>
          </w:p>
          <w:p w14:paraId="4D0043C2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按合同约定交货、安装、调试及试运行，并经甲方组织的验收合格后，甲方在收到乙方付款申请、履约保证金及付款所需要的材料后10个工作日内，甲方向乙方一次性付清合同款项。</w:t>
            </w:r>
          </w:p>
          <w:p w14:paraId="65B1BA8E">
            <w:pPr>
              <w:pStyle w:val="4"/>
              <w:widowControl/>
              <w:spacing w:beforeAutospacing="0" w:afterAutospacing="0"/>
              <w:ind w:left="28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822E825">
      <w:pPr>
        <w:pStyle w:val="4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  <w:shd w:val="clear" w:color="auto" w:fill="FFFFFF"/>
        </w:rPr>
        <w:t> </w:t>
      </w:r>
    </w:p>
    <w:p w14:paraId="1F11A6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jcxOGVmNWFmNzFlZDliMjFhOTUwMDZkMmU2OTQifQ=="/>
  </w:docVars>
  <w:rsids>
    <w:rsidRoot w:val="00000000"/>
    <w:rsid w:val="01CB6036"/>
    <w:rsid w:val="22B76683"/>
    <w:rsid w:val="4D472831"/>
    <w:rsid w:val="58ED2A57"/>
    <w:rsid w:val="6F09554F"/>
    <w:rsid w:val="77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kern w:val="0"/>
      <w:sz w:val="20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3"/>
    <w:basedOn w:val="1"/>
    <w:next w:val="3"/>
    <w:qFormat/>
    <w:uiPriority w:val="0"/>
    <w:pPr>
      <w:widowControl/>
      <w:ind w:left="720"/>
      <w:contextualSpacing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962</Words>
  <Characters>1129</Characters>
  <Paragraphs>77</Paragraphs>
  <TotalTime>20</TotalTime>
  <ScaleCrop>false</ScaleCrop>
  <LinksUpToDate>false</LinksUpToDate>
  <CharactersWithSpaces>1148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2023-07-05T00:56:00Z</dcterms:created>
  <dc:creator>奇奇奇</dc:creator>
  <cp:lastModifiedBy>010</cp:lastModifiedBy>
  <dcterms:modified xsi:type="dcterms:W3CDTF">2025-04-17T02:35:30Z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1F17C07F45004A7F926EDDE179EB3D9F_13</vt:lpwstr>
  </property>
  <property fmtid="{D5CDD505-2E9C-101B-9397-08002B2CF9AE}" pid="4" name="KSOTemplateDocerSaveRecord">
    <vt:lpwstr>eyJoZGlkIjoiY2YxZmI1MjQxOTQ3ZjExZDUyYTMxZDQ0NTRhZmMzNzQifQ==</vt:lpwstr>
  </property>
</Properties>
</file>