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1926">
      <w:pPr>
        <w:adjustRightInd w:val="0"/>
        <w:snapToGrid w:val="0"/>
        <w:spacing w:line="320" w:lineRule="exact"/>
        <w:jc w:val="center"/>
        <w:rPr>
          <w:rFonts w:ascii="宋体" w:hAnsi="宋体" w:cs="宋体"/>
          <w:b/>
          <w:bCs/>
          <w:szCs w:val="21"/>
        </w:rPr>
      </w:pPr>
    </w:p>
    <w:p w14:paraId="453B2078">
      <w:pPr>
        <w:adjustRightInd w:val="0"/>
        <w:snapToGrid w:val="0"/>
        <w:spacing w:line="560" w:lineRule="exact"/>
        <w:jc w:val="center"/>
        <w:rPr>
          <w:rFonts w:ascii="宋体" w:hAnsi="宋体" w:cs="宋体"/>
          <w:b/>
          <w:bCs/>
          <w:szCs w:val="21"/>
        </w:rPr>
      </w:pPr>
    </w:p>
    <w:p w14:paraId="53D273D9">
      <w:pPr>
        <w:adjustRightInd w:val="0"/>
        <w:snapToGrid w:val="0"/>
        <w:jc w:val="center"/>
        <w:rPr>
          <w:rFonts w:ascii="宋体" w:hAnsi="宋体" w:cs="宋体"/>
          <w:b/>
          <w:bCs/>
          <w:sz w:val="50"/>
          <w:szCs w:val="44"/>
        </w:rPr>
      </w:pPr>
      <w:r>
        <w:rPr>
          <w:rFonts w:hint="eastAsia" w:ascii="宋体" w:hAnsi="宋体" w:cs="宋体"/>
          <w:b/>
          <w:bCs/>
          <w:sz w:val="50"/>
          <w:szCs w:val="44"/>
        </w:rPr>
        <w:t>深圳市第一职业技术学校</w:t>
      </w:r>
    </w:p>
    <w:p w14:paraId="44C026BB">
      <w:pPr>
        <w:adjustRightInd w:val="0"/>
        <w:snapToGrid w:val="0"/>
        <w:jc w:val="center"/>
        <w:rPr>
          <w:rFonts w:ascii="宋体" w:hAnsi="宋体" w:cs="宋体"/>
          <w:b/>
          <w:bCs/>
          <w:sz w:val="50"/>
          <w:szCs w:val="44"/>
        </w:rPr>
      </w:pPr>
      <w:r>
        <w:rPr>
          <w:rFonts w:hint="eastAsia" w:ascii="宋体" w:hAnsi="宋体" w:cs="宋体"/>
          <w:b/>
          <w:bCs/>
          <w:sz w:val="50"/>
          <w:szCs w:val="44"/>
        </w:rPr>
        <w:t>2023级学生湖南研学实践活动服务招标文件</w:t>
      </w:r>
    </w:p>
    <w:p w14:paraId="1619E07F">
      <w:pPr>
        <w:adjustRightInd w:val="0"/>
        <w:snapToGrid w:val="0"/>
        <w:spacing w:line="560" w:lineRule="exact"/>
        <w:jc w:val="center"/>
        <w:rPr>
          <w:rFonts w:ascii="宋体" w:hAnsi="宋体" w:cs="宋体"/>
          <w:b/>
          <w:bCs/>
          <w:sz w:val="36"/>
          <w:szCs w:val="36"/>
        </w:rPr>
      </w:pPr>
    </w:p>
    <w:p w14:paraId="148EA8B4">
      <w:pPr>
        <w:adjustRightInd w:val="0"/>
        <w:snapToGrid w:val="0"/>
        <w:spacing w:line="560" w:lineRule="exact"/>
        <w:jc w:val="center"/>
        <w:rPr>
          <w:rFonts w:ascii="宋体" w:hAnsi="宋体" w:cs="宋体"/>
          <w:b/>
          <w:bCs/>
          <w:sz w:val="36"/>
          <w:szCs w:val="36"/>
        </w:rPr>
      </w:pPr>
    </w:p>
    <w:p w14:paraId="4A830A64">
      <w:pPr>
        <w:adjustRightInd w:val="0"/>
        <w:snapToGrid w:val="0"/>
        <w:spacing w:line="560" w:lineRule="exact"/>
        <w:jc w:val="center"/>
        <w:rPr>
          <w:rFonts w:ascii="宋体" w:hAnsi="宋体" w:cs="宋体"/>
          <w:b/>
          <w:bCs/>
          <w:szCs w:val="21"/>
        </w:rPr>
      </w:pPr>
    </w:p>
    <w:p w14:paraId="4E2A97B8">
      <w:pPr>
        <w:adjustRightInd w:val="0"/>
        <w:snapToGrid w:val="0"/>
        <w:spacing w:line="560" w:lineRule="exact"/>
        <w:jc w:val="center"/>
        <w:rPr>
          <w:rFonts w:ascii="宋体" w:hAnsi="宋体" w:cs="宋体"/>
          <w:b/>
          <w:bCs/>
          <w:szCs w:val="21"/>
        </w:rPr>
      </w:pPr>
    </w:p>
    <w:p w14:paraId="00F9C546">
      <w:pPr>
        <w:adjustRightInd w:val="0"/>
        <w:snapToGrid w:val="0"/>
        <w:spacing w:line="560" w:lineRule="exact"/>
        <w:jc w:val="center"/>
        <w:rPr>
          <w:rFonts w:ascii="宋体" w:hAnsi="宋体" w:cs="宋体"/>
          <w:b/>
          <w:bCs/>
          <w:szCs w:val="21"/>
        </w:rPr>
      </w:pPr>
    </w:p>
    <w:p w14:paraId="5EEE2D0B">
      <w:pPr>
        <w:adjustRightInd w:val="0"/>
        <w:snapToGrid w:val="0"/>
        <w:spacing w:line="560" w:lineRule="exact"/>
        <w:jc w:val="center"/>
        <w:rPr>
          <w:rFonts w:ascii="宋体" w:hAnsi="宋体" w:cs="宋体"/>
          <w:b/>
          <w:bCs/>
          <w:szCs w:val="21"/>
        </w:rPr>
      </w:pPr>
    </w:p>
    <w:p w14:paraId="0FBC87F7">
      <w:pPr>
        <w:adjustRightInd w:val="0"/>
        <w:snapToGrid w:val="0"/>
        <w:spacing w:line="560" w:lineRule="exact"/>
        <w:jc w:val="center"/>
        <w:rPr>
          <w:rFonts w:ascii="宋体" w:hAnsi="宋体" w:cs="宋体"/>
          <w:b/>
          <w:bCs/>
          <w:szCs w:val="21"/>
        </w:rPr>
      </w:pPr>
    </w:p>
    <w:p w14:paraId="7A665971">
      <w:pPr>
        <w:adjustRightInd w:val="0"/>
        <w:snapToGrid w:val="0"/>
        <w:spacing w:line="560" w:lineRule="exact"/>
        <w:jc w:val="center"/>
        <w:rPr>
          <w:rFonts w:ascii="宋体" w:hAnsi="宋体" w:cs="宋体"/>
          <w:b/>
          <w:bCs/>
          <w:szCs w:val="21"/>
        </w:rPr>
      </w:pPr>
    </w:p>
    <w:p w14:paraId="669BF204">
      <w:pPr>
        <w:spacing w:after="156" w:afterLines="50" w:line="560" w:lineRule="exact"/>
        <w:jc w:val="center"/>
        <w:rPr>
          <w:rFonts w:ascii="宋体" w:hAnsi="宋体" w:cs="宋体"/>
          <w:b/>
          <w:szCs w:val="21"/>
        </w:rPr>
      </w:pPr>
    </w:p>
    <w:p w14:paraId="6E3238C7">
      <w:pPr>
        <w:adjustRightInd w:val="0"/>
        <w:snapToGrid w:val="0"/>
        <w:spacing w:line="560" w:lineRule="exact"/>
        <w:jc w:val="center"/>
        <w:rPr>
          <w:rFonts w:ascii="宋体" w:hAnsi="宋体" w:cs="宋体"/>
          <w:b/>
          <w:bCs/>
          <w:szCs w:val="21"/>
        </w:rPr>
      </w:pPr>
    </w:p>
    <w:p w14:paraId="45585947">
      <w:pPr>
        <w:adjustRightInd w:val="0"/>
        <w:snapToGrid w:val="0"/>
        <w:spacing w:line="560" w:lineRule="exact"/>
        <w:jc w:val="center"/>
        <w:rPr>
          <w:rFonts w:ascii="宋体" w:hAnsi="宋体" w:cs="宋体"/>
          <w:b/>
          <w:bCs/>
          <w:szCs w:val="21"/>
        </w:rPr>
      </w:pPr>
    </w:p>
    <w:p w14:paraId="5B6136F1">
      <w:pPr>
        <w:adjustRightInd w:val="0"/>
        <w:snapToGrid w:val="0"/>
        <w:spacing w:line="560" w:lineRule="exact"/>
        <w:jc w:val="center"/>
        <w:rPr>
          <w:rFonts w:ascii="宋体" w:hAnsi="宋体" w:cs="宋体"/>
          <w:b/>
          <w:bCs/>
          <w:szCs w:val="21"/>
        </w:rPr>
      </w:pPr>
    </w:p>
    <w:p w14:paraId="42EDD3E8">
      <w:pPr>
        <w:widowControl/>
        <w:spacing w:line="560" w:lineRule="exact"/>
        <w:jc w:val="center"/>
        <w:rPr>
          <w:rFonts w:ascii="宋体" w:hAnsi="宋体" w:cs="宋体"/>
          <w:b/>
          <w:bCs/>
          <w:sz w:val="32"/>
          <w:szCs w:val="32"/>
        </w:rPr>
      </w:pPr>
      <w:r>
        <w:rPr>
          <w:rFonts w:hint="eastAsia" w:ascii="宋体" w:hAnsi="宋体" w:cs="宋体"/>
          <w:b/>
          <w:bCs/>
          <w:sz w:val="32"/>
          <w:szCs w:val="32"/>
        </w:rPr>
        <w:t>深圳市第一职业技术学校</w:t>
      </w:r>
    </w:p>
    <w:p w14:paraId="60E45BA7">
      <w:pPr>
        <w:widowControl/>
        <w:spacing w:line="560" w:lineRule="exact"/>
        <w:jc w:val="center"/>
        <w:rPr>
          <w:rFonts w:ascii="宋体" w:hAnsi="宋体" w:cs="宋体"/>
          <w:szCs w:val="21"/>
        </w:rPr>
      </w:pPr>
      <w:r>
        <w:rPr>
          <w:rFonts w:hint="eastAsia" w:ascii="宋体" w:hAnsi="宋体" w:cs="宋体"/>
          <w:b/>
          <w:bCs/>
          <w:sz w:val="32"/>
          <w:szCs w:val="32"/>
        </w:rPr>
        <w:t>二○二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三</w:t>
      </w:r>
      <w:r>
        <w:rPr>
          <w:rFonts w:hint="eastAsia" w:ascii="宋体" w:hAnsi="宋体" w:cs="宋体"/>
          <w:b/>
          <w:bCs/>
          <w:sz w:val="32"/>
          <w:szCs w:val="32"/>
        </w:rPr>
        <w:t>月</w:t>
      </w:r>
      <w:r>
        <w:rPr>
          <w:rFonts w:hint="eastAsia" w:ascii="宋体" w:hAnsi="宋体" w:cs="宋体"/>
          <w:szCs w:val="21"/>
        </w:rPr>
        <w:br w:type="page"/>
      </w:r>
    </w:p>
    <w:p w14:paraId="516E9DBA">
      <w:pPr>
        <w:pStyle w:val="2"/>
        <w:numPr>
          <w:ilvl w:val="0"/>
          <w:numId w:val="0"/>
        </w:numPr>
        <w:spacing w:line="320" w:lineRule="exact"/>
        <w:ind w:leftChars="0"/>
        <w:rPr>
          <w:rFonts w:cs="宋体"/>
          <w:sz w:val="28"/>
          <w:szCs w:val="28"/>
        </w:rPr>
      </w:pPr>
      <w:r>
        <w:rPr>
          <w:rFonts w:hint="eastAsia" w:cs="宋体"/>
          <w:sz w:val="28"/>
          <w:szCs w:val="28"/>
          <w:lang w:val="en-US" w:eastAsia="zh-CN"/>
        </w:rPr>
        <w:t xml:space="preserve">第一章 </w:t>
      </w:r>
      <w:r>
        <w:rPr>
          <w:rFonts w:hint="eastAsia" w:cs="宋体"/>
          <w:sz w:val="28"/>
          <w:szCs w:val="28"/>
        </w:rPr>
        <w:t>项目评审信息</w:t>
      </w:r>
    </w:p>
    <w:p w14:paraId="04634601">
      <w:pPr>
        <w:adjustRightInd w:val="0"/>
        <w:snapToGrid w:val="0"/>
        <w:spacing w:line="320" w:lineRule="exact"/>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2023级学生湖南研学实践活动服务</w:t>
      </w:r>
    </w:p>
    <w:p w14:paraId="7A05282E">
      <w:pPr>
        <w:adjustRightInd w:val="0"/>
        <w:snapToGrid w:val="0"/>
        <w:spacing w:line="320" w:lineRule="exact"/>
        <w:rPr>
          <w:rFonts w:ascii="宋体" w:hAnsi="宋体" w:cs="宋体"/>
          <w:szCs w:val="21"/>
        </w:rPr>
      </w:pPr>
      <w:r>
        <w:rPr>
          <w:rFonts w:hint="eastAsia" w:ascii="宋体" w:hAnsi="宋体" w:cs="宋体"/>
          <w:szCs w:val="21"/>
        </w:rPr>
        <w:t>项目类型：服务类</w:t>
      </w:r>
    </w:p>
    <w:p w14:paraId="799618FB">
      <w:pPr>
        <w:adjustRightInd w:val="0"/>
        <w:snapToGrid w:val="0"/>
        <w:spacing w:line="320" w:lineRule="exact"/>
        <w:rPr>
          <w:rFonts w:ascii="宋体" w:hAnsi="宋体" w:cs="宋体"/>
          <w:szCs w:val="21"/>
        </w:rPr>
      </w:pPr>
      <w:r>
        <w:rPr>
          <w:rFonts w:hint="eastAsia" w:ascii="宋体" w:hAnsi="宋体" w:cs="宋体"/>
          <w:szCs w:val="21"/>
        </w:rPr>
        <w:t>采购方式：公开招标</w:t>
      </w:r>
    </w:p>
    <w:p w14:paraId="40DE4902">
      <w:pPr>
        <w:adjustRightInd w:val="0"/>
        <w:snapToGrid w:val="0"/>
        <w:spacing w:line="320" w:lineRule="exact"/>
        <w:rPr>
          <w:rFonts w:ascii="宋体" w:hAnsi="宋体" w:cs="宋体"/>
          <w:szCs w:val="21"/>
        </w:rPr>
      </w:pPr>
      <w:r>
        <w:rPr>
          <w:rFonts w:hint="eastAsia" w:ascii="宋体" w:hAnsi="宋体" w:cs="宋体"/>
          <w:szCs w:val="21"/>
        </w:rPr>
        <w:t>货币类型：人民币</w:t>
      </w:r>
    </w:p>
    <w:p w14:paraId="7501DD33">
      <w:pPr>
        <w:adjustRightInd w:val="0"/>
        <w:snapToGrid w:val="0"/>
        <w:spacing w:line="320" w:lineRule="exact"/>
      </w:pPr>
      <w:r>
        <w:rPr>
          <w:rFonts w:hint="eastAsia" w:ascii="宋体" w:hAnsi="宋体" w:cs="宋体"/>
          <w:szCs w:val="21"/>
        </w:rPr>
        <w:t>项目</w:t>
      </w:r>
      <w:r>
        <w:rPr>
          <w:rFonts w:hint="eastAsia" w:ascii="宋体" w:hAnsi="宋体" w:cs="宋体"/>
          <w:szCs w:val="21"/>
          <w:lang w:val="en-US" w:eastAsia="zh-CN"/>
        </w:rPr>
        <w:t>最高限价</w:t>
      </w:r>
      <w:r>
        <w:rPr>
          <w:rFonts w:hint="eastAsia" w:ascii="宋体" w:hAnsi="宋体" w:cs="宋体"/>
          <w:szCs w:val="21"/>
        </w:rPr>
        <w:t>：</w:t>
      </w:r>
      <w:r>
        <w:rPr>
          <w:rFonts w:hint="eastAsia" w:ascii="宋体" w:hAnsi="宋体" w:cs="宋体"/>
          <w:b w:val="0"/>
          <w:bCs/>
          <w:color w:val="0000FF"/>
          <w:sz w:val="24"/>
          <w:lang w:val="en-US" w:eastAsia="zh-CN"/>
        </w:rPr>
        <w:t>2700</w:t>
      </w:r>
      <w:r>
        <w:rPr>
          <w:rFonts w:hint="eastAsia" w:ascii="宋体" w:hAnsi="宋体" w:cs="宋体"/>
          <w:b w:val="0"/>
          <w:bCs/>
          <w:color w:val="0000FF"/>
          <w:sz w:val="24"/>
        </w:rPr>
        <w:t>元/人</w:t>
      </w:r>
    </w:p>
    <w:p w14:paraId="20E34FB0">
      <w:pPr>
        <w:pStyle w:val="5"/>
        <w:spacing w:line="320" w:lineRule="exact"/>
        <w:ind w:left="210"/>
        <w:rPr>
          <w:rFonts w:cs="宋体"/>
          <w:sz w:val="24"/>
          <w:szCs w:val="24"/>
        </w:rPr>
      </w:pPr>
      <w:r>
        <w:rPr>
          <w:rFonts w:hint="eastAsia" w:cs="宋体"/>
          <w:sz w:val="24"/>
          <w:szCs w:val="24"/>
        </w:rPr>
        <w:t>投标文件初审表</w:t>
      </w:r>
    </w:p>
    <w:p w14:paraId="384E5AC5">
      <w:pPr>
        <w:spacing w:after="112" w:afterLines="36" w:line="320" w:lineRule="exact"/>
        <w:jc w:val="center"/>
        <w:rPr>
          <w:rFonts w:ascii="宋体" w:hAnsi="宋体" w:cs="宋体"/>
          <w:b/>
          <w:szCs w:val="21"/>
        </w:rPr>
      </w:pPr>
      <w:r>
        <w:rPr>
          <w:rFonts w:hint="eastAsia" w:ascii="宋体" w:hAnsi="宋体" w:cs="宋体"/>
          <w:b/>
          <w:szCs w:val="21"/>
        </w:rPr>
        <w:t>(凡有下列情形之一的，投标文件无效，投标作废标处理)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5F0E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357D4B78">
            <w:pPr>
              <w:spacing w:line="320" w:lineRule="exact"/>
              <w:rPr>
                <w:rFonts w:ascii="宋体" w:hAnsi="宋体" w:cs="宋体"/>
                <w:szCs w:val="21"/>
              </w:rPr>
            </w:pPr>
            <w:r>
              <w:rPr>
                <w:rFonts w:hint="eastAsia" w:ascii="宋体" w:hAnsi="宋体" w:cs="宋体"/>
                <w:szCs w:val="21"/>
              </w:rPr>
              <w:t>资格性检查表</w:t>
            </w:r>
          </w:p>
        </w:tc>
      </w:tr>
      <w:tr w14:paraId="0AB0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E495A5F">
            <w:pPr>
              <w:spacing w:line="320" w:lineRule="exact"/>
              <w:rPr>
                <w:rFonts w:ascii="宋体" w:hAnsi="宋体" w:cs="宋体"/>
                <w:szCs w:val="21"/>
              </w:rPr>
            </w:pPr>
            <w:r>
              <w:rPr>
                <w:rFonts w:hint="eastAsia" w:ascii="宋体" w:hAnsi="宋体" w:cs="宋体"/>
                <w:szCs w:val="21"/>
              </w:rPr>
              <w:t>1</w:t>
            </w:r>
          </w:p>
        </w:tc>
        <w:tc>
          <w:tcPr>
            <w:tcW w:w="7988" w:type="dxa"/>
            <w:vAlign w:val="center"/>
          </w:tcPr>
          <w:p w14:paraId="50149F5A">
            <w:pPr>
              <w:spacing w:line="320" w:lineRule="exac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r>
      <w:tr w14:paraId="2546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322CB639">
            <w:pPr>
              <w:spacing w:line="320" w:lineRule="exact"/>
              <w:rPr>
                <w:rFonts w:ascii="宋体" w:hAnsi="宋体" w:cs="宋体"/>
                <w:szCs w:val="21"/>
              </w:rPr>
            </w:pPr>
            <w:r>
              <w:rPr>
                <w:rFonts w:hint="eastAsia" w:ascii="宋体" w:hAnsi="宋体" w:cs="宋体"/>
                <w:szCs w:val="21"/>
              </w:rPr>
              <w:t>符合性检查表</w:t>
            </w:r>
          </w:p>
        </w:tc>
      </w:tr>
      <w:tr w14:paraId="21EA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A12F658">
            <w:pPr>
              <w:spacing w:line="320" w:lineRule="exact"/>
              <w:rPr>
                <w:rFonts w:ascii="宋体" w:hAnsi="宋体" w:cs="宋体"/>
                <w:szCs w:val="21"/>
              </w:rPr>
            </w:pPr>
            <w:r>
              <w:rPr>
                <w:rFonts w:hint="eastAsia" w:ascii="宋体" w:hAnsi="宋体" w:cs="宋体"/>
                <w:szCs w:val="21"/>
              </w:rPr>
              <w:t>2</w:t>
            </w:r>
          </w:p>
        </w:tc>
        <w:tc>
          <w:tcPr>
            <w:tcW w:w="7988" w:type="dxa"/>
            <w:vAlign w:val="center"/>
          </w:tcPr>
          <w:p w14:paraId="008B51A0">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w:t>
            </w:r>
            <w:r>
              <w:rPr>
                <w:rFonts w:hint="eastAsia" w:ascii="宋体" w:hAnsi="宋体" w:cs="宋体"/>
                <w:b/>
                <w:szCs w:val="21"/>
              </w:rPr>
              <w:t>或</w:t>
            </w:r>
            <w:r>
              <w:rPr>
                <w:rFonts w:hint="eastAsia" w:ascii="宋体" w:hAnsi="宋体" w:cs="宋体"/>
                <w:szCs w:val="21"/>
              </w:rPr>
              <w:t>未按规定密封、签字、盖章；</w:t>
            </w:r>
          </w:p>
        </w:tc>
      </w:tr>
      <w:tr w14:paraId="6BD8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6F75F6D4">
            <w:pPr>
              <w:spacing w:line="320" w:lineRule="exact"/>
              <w:rPr>
                <w:rFonts w:ascii="宋体" w:hAnsi="宋体" w:eastAsia="宋体" w:cs="宋体"/>
                <w:kern w:val="2"/>
                <w:sz w:val="21"/>
                <w:szCs w:val="21"/>
                <w:lang w:val="en-US" w:eastAsia="zh-CN" w:bidi="ar-SA"/>
              </w:rPr>
            </w:pPr>
            <w:r>
              <w:rPr>
                <w:rFonts w:hint="eastAsia" w:ascii="宋体" w:hAnsi="宋体" w:cs="宋体"/>
                <w:szCs w:val="21"/>
              </w:rPr>
              <w:t>3</w:t>
            </w:r>
          </w:p>
        </w:tc>
        <w:tc>
          <w:tcPr>
            <w:tcW w:w="7988" w:type="dxa"/>
            <w:vAlign w:val="center"/>
          </w:tcPr>
          <w:p w14:paraId="71BB8B2C">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r>
      <w:tr w14:paraId="1995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6F6BA08E">
            <w:pPr>
              <w:spacing w:line="320" w:lineRule="exact"/>
              <w:rPr>
                <w:rFonts w:ascii="宋体" w:hAnsi="宋体" w:eastAsia="宋体" w:cs="宋体"/>
                <w:kern w:val="2"/>
                <w:sz w:val="21"/>
                <w:szCs w:val="21"/>
                <w:lang w:val="en-US" w:eastAsia="zh-CN" w:bidi="ar-SA"/>
              </w:rPr>
            </w:pPr>
            <w:r>
              <w:rPr>
                <w:rFonts w:hint="eastAsia" w:ascii="宋体" w:hAnsi="宋体" w:cs="宋体"/>
                <w:szCs w:val="21"/>
              </w:rPr>
              <w:t>4</w:t>
            </w:r>
          </w:p>
        </w:tc>
        <w:tc>
          <w:tcPr>
            <w:tcW w:w="7988" w:type="dxa"/>
            <w:vAlign w:val="center"/>
          </w:tcPr>
          <w:p w14:paraId="0022C4C5">
            <w:pPr>
              <w:spacing w:line="320" w:lineRule="exact"/>
              <w:rPr>
                <w:rFonts w:ascii="宋体" w:hAnsi="宋体" w:cs="宋体"/>
                <w:szCs w:val="21"/>
              </w:rPr>
            </w:pPr>
            <w:r>
              <w:rPr>
                <w:rFonts w:hint="eastAsia" w:ascii="宋体" w:hAnsi="宋体" w:cs="宋体"/>
                <w:szCs w:val="21"/>
              </w:rPr>
              <w:t>投标报价有严重缺漏项目</w:t>
            </w:r>
          </w:p>
        </w:tc>
      </w:tr>
      <w:tr w14:paraId="2740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2F52F095">
            <w:pPr>
              <w:spacing w:line="320" w:lineRule="exact"/>
              <w:rPr>
                <w:rFonts w:ascii="宋体" w:hAnsi="宋体" w:eastAsia="宋体" w:cs="宋体"/>
                <w:kern w:val="2"/>
                <w:sz w:val="21"/>
                <w:szCs w:val="21"/>
                <w:lang w:val="en-US" w:eastAsia="zh-CN" w:bidi="ar-SA"/>
              </w:rPr>
            </w:pPr>
            <w:r>
              <w:rPr>
                <w:rFonts w:hint="eastAsia" w:ascii="宋体" w:hAnsi="宋体" w:cs="宋体"/>
                <w:szCs w:val="21"/>
              </w:rPr>
              <w:t>5</w:t>
            </w:r>
          </w:p>
        </w:tc>
        <w:tc>
          <w:tcPr>
            <w:tcW w:w="7988" w:type="dxa"/>
            <w:vAlign w:val="center"/>
          </w:tcPr>
          <w:p w14:paraId="28F9A7B7">
            <w:pPr>
              <w:spacing w:line="320" w:lineRule="exact"/>
              <w:rPr>
                <w:rFonts w:ascii="宋体" w:hAnsi="宋体" w:cs="宋体"/>
                <w:szCs w:val="21"/>
              </w:rPr>
            </w:pPr>
            <w:r>
              <w:rPr>
                <w:rFonts w:hint="eastAsia" w:ascii="宋体" w:hAnsi="宋体" w:cs="宋体"/>
                <w:szCs w:val="21"/>
              </w:rPr>
              <w:t>投标文件载明的交货期超过招标文件规定的</w:t>
            </w:r>
          </w:p>
        </w:tc>
      </w:tr>
      <w:tr w14:paraId="384D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shd w:val="clear" w:color="auto" w:fill="auto"/>
            <w:vAlign w:val="center"/>
          </w:tcPr>
          <w:p w14:paraId="2FBD6A13">
            <w:pPr>
              <w:spacing w:line="320" w:lineRule="exact"/>
              <w:rPr>
                <w:rFonts w:ascii="宋体" w:hAnsi="宋体" w:eastAsia="宋体" w:cs="宋体"/>
                <w:kern w:val="2"/>
                <w:sz w:val="21"/>
                <w:szCs w:val="21"/>
                <w:lang w:val="en-US" w:eastAsia="zh-CN" w:bidi="ar-SA"/>
              </w:rPr>
            </w:pPr>
            <w:r>
              <w:rPr>
                <w:rFonts w:hint="eastAsia" w:ascii="宋体" w:hAnsi="宋体" w:cs="宋体"/>
                <w:szCs w:val="21"/>
              </w:rPr>
              <w:t>6</w:t>
            </w:r>
          </w:p>
        </w:tc>
        <w:tc>
          <w:tcPr>
            <w:tcW w:w="7988" w:type="dxa"/>
            <w:vAlign w:val="center"/>
          </w:tcPr>
          <w:p w14:paraId="5AF419A4">
            <w:pPr>
              <w:spacing w:line="320" w:lineRule="exact"/>
              <w:rPr>
                <w:rFonts w:ascii="宋体" w:hAnsi="宋体" w:cs="宋体"/>
                <w:szCs w:val="21"/>
              </w:rPr>
            </w:pPr>
            <w:r>
              <w:rPr>
                <w:rFonts w:hint="eastAsia" w:ascii="宋体" w:hAnsi="宋体" w:cs="宋体"/>
                <w:szCs w:val="21"/>
              </w:rPr>
              <w:t>所投产品在质量、技术、方案等方面没有实质性满足招标文件要求</w:t>
            </w:r>
          </w:p>
        </w:tc>
      </w:tr>
    </w:tbl>
    <w:p w14:paraId="2E09293F">
      <w:pPr>
        <w:pStyle w:val="5"/>
        <w:spacing w:line="320" w:lineRule="exact"/>
        <w:ind w:left="210"/>
        <w:rPr>
          <w:rFonts w:cs="宋体"/>
          <w:sz w:val="24"/>
          <w:szCs w:val="24"/>
        </w:rPr>
      </w:pPr>
      <w:r>
        <w:rPr>
          <w:rFonts w:hint="eastAsia" w:cs="宋体"/>
          <w:sz w:val="24"/>
          <w:szCs w:val="24"/>
        </w:rPr>
        <w:t>评标信息</w:t>
      </w:r>
    </w:p>
    <w:p w14:paraId="4D7F5FDF">
      <w:pPr>
        <w:spacing w:line="32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综合评分法</w:t>
      </w:r>
      <w:r>
        <w:rPr>
          <w:rFonts w:hint="eastAsia" w:ascii="宋体" w:hAnsi="宋体" w:cs="宋体"/>
          <w:szCs w:val="21"/>
        </w:rPr>
        <w:t>。</w:t>
      </w:r>
    </w:p>
    <w:p w14:paraId="3C85B8CC">
      <w:pPr>
        <w:pStyle w:val="5"/>
        <w:spacing w:line="320" w:lineRule="exact"/>
        <w:ind w:left="210"/>
        <w:jc w:val="both"/>
        <w:rPr>
          <w:rFonts w:cs="宋体"/>
          <w:sz w:val="21"/>
          <w:szCs w:val="21"/>
        </w:rPr>
      </w:pPr>
      <w:r>
        <w:rPr>
          <w:rFonts w:hint="eastAsia" w:cs="宋体"/>
          <w:sz w:val="24"/>
          <w:szCs w:val="24"/>
        </w:rPr>
        <w:t>评标方法</w:t>
      </w:r>
    </w:p>
    <w:tbl>
      <w:tblPr>
        <w:tblStyle w:val="24"/>
        <w:tblW w:w="9078" w:type="dxa"/>
        <w:jc w:val="center"/>
        <w:tblCellSpacing w:w="0" w:type="dxa"/>
        <w:tblLayout w:type="autofit"/>
        <w:tblCellMar>
          <w:top w:w="45" w:type="dxa"/>
          <w:left w:w="45" w:type="dxa"/>
          <w:bottom w:w="45" w:type="dxa"/>
          <w:right w:w="45" w:type="dxa"/>
        </w:tblCellMar>
      </w:tblPr>
      <w:tblGrid>
        <w:gridCol w:w="8683"/>
        <w:gridCol w:w="395"/>
      </w:tblGrid>
      <w:tr w14:paraId="18D2582C">
        <w:tblPrEx>
          <w:tblCellMar>
            <w:top w:w="45" w:type="dxa"/>
            <w:left w:w="45" w:type="dxa"/>
            <w:bottom w:w="45" w:type="dxa"/>
            <w:right w:w="45" w:type="dxa"/>
          </w:tblCellMar>
        </w:tblPrEx>
        <w:trPr>
          <w:tblCellSpacing w:w="0" w:type="dxa"/>
          <w:jc w:val="center"/>
        </w:trPr>
        <w:tc>
          <w:tcPr>
            <w:tcW w:w="0" w:type="auto"/>
            <w:shd w:val="clear" w:color="auto" w:fill="auto"/>
            <w:vAlign w:val="center"/>
          </w:tcPr>
          <w:p w14:paraId="5CED302E">
            <w:pPr>
              <w:widowControl/>
              <w:spacing w:line="320" w:lineRule="exact"/>
              <w:jc w:val="left"/>
              <w:rPr>
                <w:rFonts w:ascii="宋体" w:hAnsi="宋体" w:cs="宋体"/>
                <w:b/>
                <w:bCs/>
                <w:szCs w:val="21"/>
              </w:rPr>
            </w:pPr>
            <w:r>
              <w:rPr>
                <w:rFonts w:hint="eastAsia" w:ascii="宋体" w:hAnsi="宋体" w:cs="宋体"/>
                <w:b/>
                <w:bCs/>
                <w:szCs w:val="21"/>
              </w:rPr>
              <w:t>评标方法：综合评分法</w:t>
            </w:r>
          </w:p>
        </w:tc>
        <w:tc>
          <w:tcPr>
            <w:tcW w:w="0" w:type="auto"/>
            <w:shd w:val="clear" w:color="auto" w:fill="auto"/>
            <w:vAlign w:val="center"/>
          </w:tcPr>
          <w:p w14:paraId="34EB334C">
            <w:pPr>
              <w:spacing w:line="320" w:lineRule="exact"/>
              <w:jc w:val="right"/>
              <w:rPr>
                <w:rFonts w:ascii="宋体" w:hAnsi="宋体" w:cs="宋体"/>
                <w:b/>
                <w:bCs/>
                <w:szCs w:val="21"/>
              </w:rPr>
            </w:pPr>
          </w:p>
        </w:tc>
      </w:tr>
      <w:tr w14:paraId="5D9F98AE">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1EB47E95">
            <w:pPr>
              <w:spacing w:line="320" w:lineRule="exact"/>
              <w:ind w:firstLine="420"/>
              <w:rPr>
                <w:rFonts w:hint="eastAsia" w:ascii="宋体" w:hAnsi="宋体" w:eastAsia="宋体" w:cs="宋体"/>
                <w:szCs w:val="21"/>
                <w:lang w:eastAsia="zh-CN"/>
              </w:rPr>
            </w:pPr>
            <w:r>
              <w:rPr>
                <w:rFonts w:hint="eastAsia" w:ascii="宋体" w:hAnsi="宋体" w:cs="宋体"/>
                <w:szCs w:val="21"/>
              </w:rPr>
              <w:t>综合评分法。在最大限度地满足招标文件实质性要求的前提下，按照招标文件中规定的各项因素进行综合评审，评标总得分排名前列的投标人，作为推荐的候选中标供应商。</w:t>
            </w:r>
          </w:p>
          <w:p w14:paraId="328D1E8A">
            <w:pPr>
              <w:spacing w:line="320" w:lineRule="exact"/>
              <w:ind w:firstLine="420"/>
              <w:rPr>
                <w:rFonts w:ascii="宋体" w:hAnsi="宋体" w:cs="宋体"/>
                <w:szCs w:val="21"/>
              </w:rPr>
            </w:pPr>
            <w:r>
              <w:rPr>
                <w:rFonts w:hint="eastAsia" w:ascii="宋体" w:hAnsi="宋体" w:cs="宋体"/>
                <w:szCs w:val="21"/>
              </w:rPr>
              <w:t>价格分计算方法：</w:t>
            </w:r>
          </w:p>
          <w:p w14:paraId="15034ABD">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采用低价优先法计算，即满足招标文件要求且投标价格最低的投标报价为评标基准价，其价格分为满分。其他投标人的价格分统一按照下列公式计算：</w:t>
            </w:r>
          </w:p>
          <w:p w14:paraId="72802C8F">
            <w:pPr>
              <w:pStyle w:val="21"/>
              <w:widowControl/>
              <w:spacing w:line="320" w:lineRule="exact"/>
              <w:ind w:left="420"/>
              <w:rPr>
                <w:rFonts w:ascii="宋体" w:hAnsi="宋体" w:cs="宋体"/>
                <w:sz w:val="21"/>
                <w:szCs w:val="21"/>
              </w:rPr>
            </w:pPr>
            <w:r>
              <w:rPr>
                <w:rFonts w:hint="eastAsia" w:ascii="宋体" w:hAnsi="宋体" w:cs="宋体"/>
                <w:sz w:val="21"/>
                <w:szCs w:val="21"/>
              </w:rPr>
              <w:t>投标报价得分=(评标基准价／投标报价)×100</w:t>
            </w:r>
          </w:p>
          <w:p w14:paraId="5CE67DD7">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评标总得分＝F1×A1＋F2×A2＋……＋Fn×An</w:t>
            </w:r>
          </w:p>
          <w:p w14:paraId="5BF8E5ED">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F1、F2……Fn分别为各项评审因素的得分；</w:t>
            </w:r>
          </w:p>
          <w:p w14:paraId="371DFF9D">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A1、A2、……An分别为各项评审因素所占的权重(A1＋A2＋……＋An＝1)。</w:t>
            </w:r>
          </w:p>
          <w:p w14:paraId="192F873C">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评标过程中，不得去掉报价中的最高报价和最低报价。</w:t>
            </w:r>
          </w:p>
          <w:p w14:paraId="69E76281">
            <w:pPr>
              <w:pStyle w:val="21"/>
              <w:widowControl/>
              <w:spacing w:line="320" w:lineRule="exact"/>
              <w:ind w:left="420"/>
              <w:rPr>
                <w:rFonts w:ascii="宋体" w:hAnsi="宋体" w:cs="宋体"/>
                <w:sz w:val="21"/>
                <w:szCs w:val="21"/>
              </w:rPr>
            </w:pPr>
            <w:r>
              <w:rPr>
                <w:rFonts w:hint="eastAsia" w:ascii="宋体" w:hAnsi="宋体" w:cs="宋体"/>
                <w:sz w:val="21"/>
                <w:szCs w:val="21"/>
              </w:rPr>
              <w:t>此方法适用于货物类、服务类、工程类项目。</w:t>
            </w:r>
          </w:p>
        </w:tc>
      </w:tr>
    </w:tbl>
    <w:p w14:paraId="60BB1979">
      <w:pPr>
        <w:spacing w:line="320" w:lineRule="exact"/>
        <w:rPr>
          <w:rFonts w:ascii="宋体" w:hAnsi="宋体" w:cs="宋体"/>
          <w:szCs w:val="21"/>
        </w:rPr>
      </w:pPr>
    </w:p>
    <w:p w14:paraId="60D5D2D5">
      <w:pPr>
        <w:pStyle w:val="15"/>
        <w:spacing w:line="320" w:lineRule="exact"/>
        <w:rPr>
          <w:rFonts w:ascii="宋体" w:hAnsi="宋体" w:cs="宋体"/>
          <w:szCs w:val="21"/>
        </w:rPr>
      </w:pPr>
    </w:p>
    <w:tbl>
      <w:tblPr>
        <w:tblStyle w:val="24"/>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1176"/>
        <w:gridCol w:w="4678"/>
      </w:tblGrid>
      <w:tr w14:paraId="4C35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14:paraId="1CDB4986">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3586" w:type="dxa"/>
            <w:gridSpan w:val="3"/>
            <w:vAlign w:val="center"/>
          </w:tcPr>
          <w:p w14:paraId="25C49D26">
            <w:pPr>
              <w:spacing w:line="320" w:lineRule="exact"/>
              <w:jc w:val="center"/>
              <w:rPr>
                <w:rFonts w:hint="eastAsia" w:ascii="宋体" w:hAnsi="宋体" w:eastAsia="宋体" w:cs="宋体"/>
                <w:b/>
                <w:szCs w:val="21"/>
              </w:rPr>
            </w:pPr>
            <w:r>
              <w:rPr>
                <w:rFonts w:hint="eastAsia" w:ascii="宋体" w:hAnsi="宋体" w:eastAsia="宋体" w:cs="宋体"/>
                <w:b/>
                <w:szCs w:val="21"/>
              </w:rPr>
              <w:t>评分项</w:t>
            </w:r>
          </w:p>
        </w:tc>
        <w:tc>
          <w:tcPr>
            <w:tcW w:w="4678" w:type="dxa"/>
            <w:vAlign w:val="center"/>
          </w:tcPr>
          <w:p w14:paraId="68192B5C">
            <w:pPr>
              <w:spacing w:line="320" w:lineRule="exact"/>
              <w:jc w:val="center"/>
              <w:rPr>
                <w:rFonts w:hint="eastAsia" w:ascii="宋体" w:hAnsi="宋体" w:eastAsia="宋体" w:cs="宋体"/>
                <w:b/>
                <w:szCs w:val="21"/>
              </w:rPr>
            </w:pPr>
            <w:r>
              <w:rPr>
                <w:rFonts w:hint="eastAsia" w:ascii="宋体" w:hAnsi="宋体" w:eastAsia="宋体" w:cs="宋体"/>
                <w:b/>
                <w:szCs w:val="21"/>
              </w:rPr>
              <w:t>权重</w:t>
            </w:r>
          </w:p>
        </w:tc>
      </w:tr>
      <w:tr w14:paraId="4C70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4730D43">
            <w:pPr>
              <w:spacing w:line="320" w:lineRule="exact"/>
              <w:jc w:val="center"/>
              <w:rPr>
                <w:rFonts w:hint="eastAsia" w:ascii="宋体" w:hAnsi="宋体" w:eastAsia="宋体" w:cs="宋体"/>
                <w:b/>
                <w:szCs w:val="21"/>
              </w:rPr>
            </w:pPr>
            <w:r>
              <w:rPr>
                <w:rFonts w:hint="eastAsia" w:ascii="宋体" w:hAnsi="宋体" w:eastAsia="宋体" w:cs="宋体"/>
                <w:b/>
                <w:szCs w:val="21"/>
              </w:rPr>
              <w:t>1</w:t>
            </w:r>
          </w:p>
        </w:tc>
        <w:tc>
          <w:tcPr>
            <w:tcW w:w="3586" w:type="dxa"/>
            <w:gridSpan w:val="3"/>
            <w:vAlign w:val="center"/>
          </w:tcPr>
          <w:p w14:paraId="34FFF70B">
            <w:pPr>
              <w:spacing w:line="320" w:lineRule="exact"/>
              <w:jc w:val="center"/>
              <w:rPr>
                <w:rFonts w:hint="eastAsia" w:ascii="宋体" w:hAnsi="宋体" w:eastAsia="宋体" w:cs="宋体"/>
                <w:b/>
                <w:szCs w:val="21"/>
              </w:rPr>
            </w:pPr>
            <w:r>
              <w:rPr>
                <w:rFonts w:hint="eastAsia" w:ascii="宋体" w:hAnsi="宋体" w:eastAsia="宋体" w:cs="宋体"/>
                <w:b/>
                <w:szCs w:val="21"/>
              </w:rPr>
              <w:t>价格部分</w:t>
            </w:r>
          </w:p>
        </w:tc>
        <w:tc>
          <w:tcPr>
            <w:tcW w:w="4678" w:type="dxa"/>
            <w:vAlign w:val="center"/>
          </w:tcPr>
          <w:p w14:paraId="00EC3F68">
            <w:pPr>
              <w:spacing w:line="320" w:lineRule="exact"/>
              <w:jc w:val="center"/>
              <w:rPr>
                <w:rFonts w:hint="eastAsia" w:ascii="宋体" w:hAnsi="宋体" w:eastAsia="宋体" w:cs="宋体"/>
                <w:b/>
                <w:szCs w:val="21"/>
              </w:rPr>
            </w:pPr>
            <w:r>
              <w:rPr>
                <w:rFonts w:hint="eastAsia" w:ascii="宋体" w:hAnsi="宋体" w:eastAsia="宋体" w:cs="宋体"/>
                <w:b/>
                <w:szCs w:val="21"/>
              </w:rPr>
              <w:t>10</w:t>
            </w:r>
          </w:p>
        </w:tc>
      </w:tr>
      <w:tr w14:paraId="2F02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Align w:val="center"/>
          </w:tcPr>
          <w:p w14:paraId="2306FEB5">
            <w:pPr>
              <w:spacing w:line="320" w:lineRule="exact"/>
              <w:jc w:val="center"/>
              <w:rPr>
                <w:rFonts w:hint="eastAsia" w:ascii="宋体" w:hAnsi="宋体" w:eastAsia="宋体" w:cs="宋体"/>
                <w:b/>
                <w:szCs w:val="21"/>
              </w:rPr>
            </w:pPr>
            <w:r>
              <w:rPr>
                <w:rFonts w:hint="eastAsia" w:ascii="宋体" w:hAnsi="宋体" w:eastAsia="宋体" w:cs="宋体"/>
                <w:b/>
                <w:szCs w:val="21"/>
              </w:rPr>
              <w:t>2</w:t>
            </w:r>
          </w:p>
        </w:tc>
        <w:tc>
          <w:tcPr>
            <w:tcW w:w="3586" w:type="dxa"/>
            <w:gridSpan w:val="3"/>
            <w:vAlign w:val="center"/>
          </w:tcPr>
          <w:p w14:paraId="72D33A3C">
            <w:pPr>
              <w:spacing w:line="320" w:lineRule="exact"/>
              <w:jc w:val="center"/>
              <w:rPr>
                <w:rFonts w:hint="eastAsia" w:ascii="宋体" w:hAnsi="宋体" w:eastAsia="宋体" w:cs="宋体"/>
                <w:b/>
                <w:szCs w:val="21"/>
              </w:rPr>
            </w:pPr>
            <w:r>
              <w:rPr>
                <w:rFonts w:hint="eastAsia" w:ascii="宋体" w:hAnsi="宋体" w:eastAsia="宋体" w:cs="宋体"/>
                <w:b/>
                <w:szCs w:val="21"/>
              </w:rPr>
              <w:t>技术部分</w:t>
            </w:r>
          </w:p>
        </w:tc>
        <w:tc>
          <w:tcPr>
            <w:tcW w:w="4678" w:type="dxa"/>
            <w:vAlign w:val="center"/>
          </w:tcPr>
          <w:p w14:paraId="02104AFA">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55</w:t>
            </w:r>
          </w:p>
        </w:tc>
      </w:tr>
      <w:tr w14:paraId="5D7F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59BDF767">
            <w:pPr>
              <w:spacing w:line="320" w:lineRule="exact"/>
              <w:jc w:val="center"/>
              <w:rPr>
                <w:rFonts w:hint="eastAsia" w:ascii="宋体" w:hAnsi="宋体" w:eastAsia="宋体" w:cs="宋体"/>
                <w:szCs w:val="21"/>
              </w:rPr>
            </w:pPr>
          </w:p>
        </w:tc>
        <w:tc>
          <w:tcPr>
            <w:tcW w:w="733" w:type="dxa"/>
            <w:vAlign w:val="center"/>
          </w:tcPr>
          <w:p w14:paraId="6CA982AF">
            <w:pPr>
              <w:spacing w:line="32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1677" w:type="dxa"/>
            <w:vAlign w:val="center"/>
          </w:tcPr>
          <w:p w14:paraId="62B14DFA">
            <w:pPr>
              <w:spacing w:line="320" w:lineRule="exact"/>
              <w:jc w:val="center"/>
              <w:rPr>
                <w:rFonts w:hint="eastAsia" w:ascii="宋体" w:hAnsi="宋体" w:eastAsia="宋体" w:cs="宋体"/>
                <w:b/>
                <w:bCs/>
                <w:szCs w:val="21"/>
              </w:rPr>
            </w:pPr>
            <w:r>
              <w:rPr>
                <w:rFonts w:hint="eastAsia" w:ascii="宋体" w:hAnsi="宋体" w:eastAsia="宋体" w:cs="宋体"/>
                <w:b/>
                <w:bCs/>
                <w:szCs w:val="21"/>
              </w:rPr>
              <w:t>评分因素</w:t>
            </w:r>
          </w:p>
        </w:tc>
        <w:tc>
          <w:tcPr>
            <w:tcW w:w="1176" w:type="dxa"/>
            <w:vAlign w:val="center"/>
          </w:tcPr>
          <w:p w14:paraId="41EFD056">
            <w:pPr>
              <w:spacing w:line="320" w:lineRule="exact"/>
              <w:jc w:val="center"/>
              <w:rPr>
                <w:rFonts w:hint="eastAsia" w:ascii="宋体" w:hAnsi="宋体" w:eastAsia="宋体" w:cs="宋体"/>
                <w:b/>
                <w:bCs/>
                <w:szCs w:val="21"/>
              </w:rPr>
            </w:pPr>
            <w:r>
              <w:rPr>
                <w:rFonts w:hint="eastAsia" w:ascii="宋体" w:hAnsi="宋体" w:eastAsia="宋体" w:cs="宋体"/>
                <w:b/>
                <w:bCs/>
                <w:szCs w:val="21"/>
              </w:rPr>
              <w:t>权重</w:t>
            </w:r>
          </w:p>
        </w:tc>
        <w:tc>
          <w:tcPr>
            <w:tcW w:w="4678" w:type="dxa"/>
            <w:vAlign w:val="center"/>
          </w:tcPr>
          <w:p w14:paraId="5FDABC3C">
            <w:pPr>
              <w:spacing w:line="320" w:lineRule="exact"/>
              <w:jc w:val="center"/>
              <w:rPr>
                <w:rFonts w:hint="eastAsia" w:ascii="宋体" w:hAnsi="宋体" w:eastAsia="宋体" w:cs="宋体"/>
                <w:b/>
                <w:bCs/>
                <w:szCs w:val="21"/>
              </w:rPr>
            </w:pPr>
            <w:r>
              <w:rPr>
                <w:rFonts w:hint="eastAsia" w:ascii="宋体" w:hAnsi="宋体" w:eastAsia="宋体" w:cs="宋体"/>
                <w:b/>
                <w:bCs/>
                <w:szCs w:val="21"/>
              </w:rPr>
              <w:t>评分准则</w:t>
            </w:r>
          </w:p>
        </w:tc>
      </w:tr>
      <w:tr w14:paraId="323E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14:paraId="16B8BC82">
            <w:pPr>
              <w:keepNext/>
              <w:keepLines/>
              <w:spacing w:before="340" w:after="330" w:line="320" w:lineRule="exact"/>
              <w:jc w:val="center"/>
              <w:outlineLvl w:val="0"/>
              <w:rPr>
                <w:rFonts w:hint="eastAsia" w:ascii="宋体" w:hAnsi="宋体" w:eastAsia="宋体" w:cs="宋体"/>
                <w:szCs w:val="21"/>
              </w:rPr>
            </w:pPr>
          </w:p>
        </w:tc>
        <w:tc>
          <w:tcPr>
            <w:tcW w:w="733" w:type="dxa"/>
            <w:shd w:val="clear" w:color="auto" w:fill="auto"/>
            <w:vAlign w:val="center"/>
          </w:tcPr>
          <w:p w14:paraId="3DD2A885">
            <w:pPr>
              <w:tabs>
                <w:tab w:val="left" w:pos="426"/>
              </w:tabs>
              <w:wordWrap w:val="0"/>
              <w:spacing w:after="6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677" w:type="dxa"/>
            <w:shd w:val="clear" w:color="auto" w:fill="auto"/>
            <w:vAlign w:val="center"/>
          </w:tcPr>
          <w:p w14:paraId="057676EB">
            <w:pPr>
              <w:widowControl w:val="0"/>
              <w:tabs>
                <w:tab w:val="left" w:pos="426"/>
              </w:tabs>
              <w:wordWrap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组织实施方案</w:t>
            </w:r>
          </w:p>
        </w:tc>
        <w:tc>
          <w:tcPr>
            <w:tcW w:w="1176" w:type="dxa"/>
            <w:shd w:val="clear" w:color="auto" w:fill="auto"/>
            <w:vAlign w:val="center"/>
          </w:tcPr>
          <w:p w14:paraId="7A54491F">
            <w:pPr>
              <w:widowControl w:val="0"/>
              <w:tabs>
                <w:tab w:val="left" w:pos="426"/>
              </w:tabs>
              <w:wordWrap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4678" w:type="dxa"/>
            <w:shd w:val="clear" w:color="auto" w:fill="auto"/>
            <w:vAlign w:val="top"/>
          </w:tcPr>
          <w:p w14:paraId="58E027FD">
            <w:pPr>
              <w:widowControl w:val="0"/>
              <w:tabs>
                <w:tab w:val="left" w:pos="426"/>
              </w:tabs>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一</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评审内容：</w:t>
            </w:r>
          </w:p>
          <w:p w14:paraId="20666CD2">
            <w:pPr>
              <w:widowControl w:val="0"/>
              <w:tabs>
                <w:tab w:val="left" w:pos="426"/>
              </w:tabs>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要求提供规范的组织实施流程、管理制度、奖罚细则，提供社会实践标准服务，活动方案科学、合理、可操作性强，并能严格按方案实施。</w:t>
            </w:r>
          </w:p>
          <w:p w14:paraId="02A68B5E">
            <w:pPr>
              <w:widowControl w:val="0"/>
              <w:tabs>
                <w:tab w:val="left" w:pos="426"/>
              </w:tabs>
              <w:spacing w:line="360" w:lineRule="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（1）组织实施流程</w:t>
            </w:r>
            <w:r>
              <w:rPr>
                <w:rFonts w:hint="eastAsia" w:ascii="宋体" w:hAnsi="宋体" w:eastAsia="宋体" w:cs="宋体"/>
                <w:color w:val="auto"/>
                <w:kern w:val="2"/>
                <w:sz w:val="21"/>
                <w:szCs w:val="21"/>
                <w:highlight w:val="none"/>
                <w:lang w:eastAsia="zh-CN"/>
              </w:rPr>
              <w:t>；</w:t>
            </w:r>
          </w:p>
          <w:p w14:paraId="33EB26B9">
            <w:pPr>
              <w:widowControl w:val="0"/>
              <w:tabs>
                <w:tab w:val="left" w:pos="426"/>
              </w:tabs>
              <w:spacing w:line="360" w:lineRule="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（2）管理制度</w:t>
            </w:r>
            <w:r>
              <w:rPr>
                <w:rFonts w:hint="eastAsia" w:ascii="宋体" w:hAnsi="宋体" w:eastAsia="宋体" w:cs="宋体"/>
                <w:color w:val="auto"/>
                <w:kern w:val="2"/>
                <w:sz w:val="21"/>
                <w:szCs w:val="21"/>
                <w:highlight w:val="none"/>
                <w:lang w:eastAsia="zh-CN"/>
              </w:rPr>
              <w:t>；</w:t>
            </w:r>
          </w:p>
          <w:p w14:paraId="0F7769CE">
            <w:pPr>
              <w:widowControl w:val="0"/>
              <w:tabs>
                <w:tab w:val="left" w:pos="426"/>
              </w:tabs>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（3）奖罚细则</w:t>
            </w:r>
          </w:p>
          <w:p w14:paraId="05C67A8B">
            <w:pPr>
              <w:widowControl w:val="0"/>
              <w:tabs>
                <w:tab w:val="left" w:pos="426"/>
              </w:tabs>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二</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评审标准：</w:t>
            </w:r>
          </w:p>
          <w:p w14:paraId="1A0A5CBD">
            <w:pPr>
              <w:widowControl w:val="0"/>
              <w:tabs>
                <w:tab w:val="left" w:pos="426"/>
              </w:tabs>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提供的方案</w:t>
            </w:r>
            <w:r>
              <w:rPr>
                <w:rFonts w:hint="eastAsia" w:ascii="宋体" w:hAnsi="宋体" w:eastAsia="宋体" w:cs="宋体"/>
                <w:color w:val="auto"/>
                <w:kern w:val="2"/>
                <w:sz w:val="21"/>
                <w:szCs w:val="21"/>
                <w:highlight w:val="none"/>
              </w:rPr>
              <w:t>满足</w:t>
            </w:r>
            <w:r>
              <w:rPr>
                <w:rFonts w:hint="eastAsia" w:ascii="宋体" w:hAnsi="宋体" w:eastAsia="宋体" w:cs="宋体"/>
                <w:color w:val="auto"/>
                <w:kern w:val="2"/>
                <w:sz w:val="21"/>
                <w:szCs w:val="21"/>
                <w:highlight w:val="none"/>
                <w:lang w:val="en-US" w:eastAsia="zh-CN"/>
              </w:rPr>
              <w:t>以上</w:t>
            </w:r>
            <w:r>
              <w:rPr>
                <w:rFonts w:hint="eastAsia" w:ascii="宋体" w:hAnsi="宋体" w:eastAsia="宋体" w:cs="宋体"/>
                <w:color w:val="auto"/>
                <w:kern w:val="2"/>
                <w:sz w:val="21"/>
                <w:szCs w:val="21"/>
                <w:highlight w:val="none"/>
              </w:rPr>
              <w:t>3点内容得</w:t>
            </w:r>
            <w:r>
              <w:rPr>
                <w:rFonts w:hint="eastAsia" w:ascii="宋体" w:hAnsi="宋体" w:eastAsia="宋体" w:cs="宋体"/>
                <w:color w:val="auto"/>
                <w:kern w:val="2"/>
                <w:sz w:val="21"/>
                <w:szCs w:val="21"/>
                <w:highlight w:val="none"/>
                <w:lang w:val="en-US" w:eastAsia="zh-CN"/>
              </w:rPr>
              <w:t>7分</w:t>
            </w:r>
            <w:r>
              <w:rPr>
                <w:rFonts w:hint="eastAsia" w:ascii="宋体" w:hAnsi="宋体" w:eastAsia="宋体" w:cs="宋体"/>
                <w:color w:val="auto"/>
                <w:kern w:val="2"/>
                <w:sz w:val="21"/>
                <w:szCs w:val="21"/>
                <w:highlight w:val="none"/>
              </w:rPr>
              <w:t>，满足任意2点内容得</w:t>
            </w:r>
            <w:r>
              <w:rPr>
                <w:rFonts w:hint="eastAsia" w:ascii="宋体" w:hAnsi="宋体" w:eastAsia="宋体" w:cs="宋体"/>
                <w:color w:val="auto"/>
                <w:kern w:val="2"/>
                <w:sz w:val="21"/>
                <w:szCs w:val="21"/>
                <w:highlight w:val="none"/>
                <w:lang w:val="en-US" w:eastAsia="zh-CN"/>
              </w:rPr>
              <w:t>5分</w:t>
            </w:r>
            <w:r>
              <w:rPr>
                <w:rFonts w:hint="eastAsia" w:ascii="宋体" w:hAnsi="宋体" w:eastAsia="宋体" w:cs="宋体"/>
                <w:color w:val="auto"/>
                <w:kern w:val="2"/>
                <w:sz w:val="21"/>
                <w:szCs w:val="21"/>
                <w:highlight w:val="none"/>
              </w:rPr>
              <w:t>，满足任意1点内容得</w:t>
            </w:r>
            <w:r>
              <w:rPr>
                <w:rFonts w:hint="eastAsia" w:ascii="宋体" w:hAnsi="宋体" w:eastAsia="宋体" w:cs="宋体"/>
                <w:color w:val="auto"/>
                <w:kern w:val="2"/>
                <w:sz w:val="21"/>
                <w:szCs w:val="21"/>
                <w:highlight w:val="none"/>
                <w:lang w:val="en-US" w:eastAsia="zh-CN"/>
              </w:rPr>
              <w:t>3分</w:t>
            </w:r>
            <w:r>
              <w:rPr>
                <w:rFonts w:hint="eastAsia" w:ascii="宋体" w:hAnsi="宋体" w:eastAsia="宋体" w:cs="宋体"/>
                <w:color w:val="auto"/>
                <w:kern w:val="2"/>
                <w:sz w:val="21"/>
                <w:szCs w:val="21"/>
                <w:highlight w:val="none"/>
              </w:rPr>
              <w:t xml:space="preserve">，完全不满足内容不得分。 </w:t>
            </w:r>
          </w:p>
          <w:p w14:paraId="1EAFA3E7">
            <w:pPr>
              <w:widowControl w:val="0"/>
              <w:tabs>
                <w:tab w:val="left" w:pos="426"/>
              </w:tabs>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 xml:space="preserve">在此基础上，根据各供应商的具体相应内容按照量化的评审因素指标进一步评审； </w:t>
            </w:r>
          </w:p>
          <w:p w14:paraId="04DB4C38">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kern w:val="0"/>
                <w:sz w:val="21"/>
                <w:szCs w:val="21"/>
                <w:highlight w:val="none"/>
              </w:rPr>
              <w:t>内容全面、科学性、合理性、针对性、</w:t>
            </w:r>
            <w:r>
              <w:rPr>
                <w:rFonts w:hint="eastAsia" w:ascii="宋体" w:hAnsi="宋体" w:eastAsia="宋体" w:cs="宋体"/>
                <w:color w:val="auto"/>
                <w:sz w:val="21"/>
                <w:szCs w:val="21"/>
                <w:highlight w:val="none"/>
              </w:rPr>
              <w:t>可操作性</w:t>
            </w:r>
            <w:r>
              <w:rPr>
                <w:rFonts w:hint="eastAsia" w:ascii="宋体" w:hAnsi="宋体" w:eastAsia="宋体" w:cs="宋体"/>
                <w:snapToGrid w:val="0"/>
                <w:color w:val="auto"/>
                <w:kern w:val="0"/>
                <w:sz w:val="21"/>
                <w:szCs w:val="21"/>
                <w:highlight w:val="none"/>
              </w:rPr>
              <w:t>强的评价为优，得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snapToGrid w:val="0"/>
                <w:color w:val="auto"/>
                <w:kern w:val="0"/>
                <w:sz w:val="21"/>
                <w:szCs w:val="21"/>
                <w:highlight w:val="none"/>
              </w:rPr>
              <w:t>；</w:t>
            </w:r>
          </w:p>
          <w:p w14:paraId="5EB14C2A">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kern w:val="0"/>
                <w:sz w:val="21"/>
                <w:szCs w:val="21"/>
                <w:highlight w:val="none"/>
              </w:rPr>
              <w:t>内容比较全面、科学性、合理性、针对性、</w:t>
            </w:r>
            <w:r>
              <w:rPr>
                <w:rFonts w:hint="eastAsia" w:ascii="宋体" w:hAnsi="宋体" w:eastAsia="宋体" w:cs="宋体"/>
                <w:color w:val="auto"/>
                <w:sz w:val="21"/>
                <w:szCs w:val="21"/>
                <w:highlight w:val="none"/>
              </w:rPr>
              <w:t>可操作性</w:t>
            </w:r>
            <w:r>
              <w:rPr>
                <w:rFonts w:hint="eastAsia" w:ascii="宋体" w:hAnsi="宋体" w:eastAsia="宋体" w:cs="宋体"/>
                <w:snapToGrid w:val="0"/>
                <w:color w:val="auto"/>
                <w:kern w:val="0"/>
                <w:sz w:val="21"/>
                <w:szCs w:val="21"/>
                <w:highlight w:val="none"/>
              </w:rPr>
              <w:t>比较强的评价为良，得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snapToGrid w:val="0"/>
                <w:color w:val="auto"/>
                <w:kern w:val="0"/>
                <w:sz w:val="21"/>
                <w:szCs w:val="21"/>
                <w:highlight w:val="none"/>
              </w:rPr>
              <w:t>；</w:t>
            </w:r>
          </w:p>
          <w:p w14:paraId="5DB73473">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kern w:val="0"/>
                <w:sz w:val="21"/>
                <w:szCs w:val="21"/>
                <w:highlight w:val="none"/>
              </w:rPr>
              <w:t>内容一般、科学性、合理性、针对性、</w:t>
            </w:r>
            <w:r>
              <w:rPr>
                <w:rFonts w:hint="eastAsia" w:ascii="宋体" w:hAnsi="宋体" w:eastAsia="宋体" w:cs="宋体"/>
                <w:color w:val="auto"/>
                <w:sz w:val="21"/>
                <w:szCs w:val="21"/>
                <w:highlight w:val="none"/>
              </w:rPr>
              <w:t>可操作性</w:t>
            </w:r>
            <w:r>
              <w:rPr>
                <w:rFonts w:hint="eastAsia" w:ascii="宋体" w:hAnsi="宋体" w:eastAsia="宋体" w:cs="宋体"/>
                <w:snapToGrid w:val="0"/>
                <w:color w:val="auto"/>
                <w:kern w:val="0"/>
                <w:sz w:val="21"/>
                <w:szCs w:val="21"/>
                <w:highlight w:val="none"/>
              </w:rPr>
              <w:t>一般的评价为中，得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snapToGrid w:val="0"/>
                <w:color w:val="auto"/>
                <w:kern w:val="0"/>
                <w:sz w:val="21"/>
                <w:szCs w:val="21"/>
                <w:highlight w:val="none"/>
              </w:rPr>
              <w:t>；</w:t>
            </w:r>
          </w:p>
          <w:p w14:paraId="6646C784">
            <w:pPr>
              <w:adjustRightInd w:val="0"/>
              <w:snapToGrid w:val="0"/>
              <w:spacing w:line="360" w:lineRule="auto"/>
              <w:ind w:left="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kern w:val="0"/>
                <w:sz w:val="21"/>
                <w:szCs w:val="21"/>
                <w:highlight w:val="none"/>
              </w:rPr>
              <w:t>内容不全、科学性、合理性、针对性、</w:t>
            </w:r>
            <w:r>
              <w:rPr>
                <w:rFonts w:hint="eastAsia" w:ascii="宋体" w:hAnsi="宋体" w:eastAsia="宋体" w:cs="宋体"/>
                <w:color w:val="auto"/>
                <w:sz w:val="21"/>
                <w:szCs w:val="21"/>
                <w:highlight w:val="none"/>
              </w:rPr>
              <w:t>可操作性</w:t>
            </w:r>
            <w:r>
              <w:rPr>
                <w:rFonts w:hint="eastAsia" w:ascii="宋体" w:hAnsi="宋体" w:eastAsia="宋体" w:cs="宋体"/>
                <w:snapToGrid w:val="0"/>
                <w:color w:val="auto"/>
                <w:kern w:val="0"/>
                <w:sz w:val="21"/>
                <w:szCs w:val="21"/>
                <w:highlight w:val="none"/>
              </w:rPr>
              <w:t>较差</w:t>
            </w:r>
            <w:r>
              <w:rPr>
                <w:rFonts w:hint="eastAsia" w:ascii="宋体" w:hAnsi="宋体" w:eastAsia="宋体" w:cs="宋体"/>
                <w:color w:val="auto"/>
                <w:sz w:val="21"/>
                <w:szCs w:val="21"/>
                <w:highlight w:val="none"/>
              </w:rPr>
              <w:t>或未提供的评价为差不得分</w:t>
            </w:r>
            <w:r>
              <w:rPr>
                <w:rFonts w:hint="eastAsia" w:ascii="宋体" w:hAnsi="宋体" w:eastAsia="宋体" w:cs="宋体"/>
                <w:snapToGrid w:val="0"/>
                <w:color w:val="auto"/>
                <w:kern w:val="0"/>
                <w:sz w:val="21"/>
                <w:szCs w:val="21"/>
                <w:highlight w:val="none"/>
              </w:rPr>
              <w:t>。</w:t>
            </w:r>
          </w:p>
          <w:p w14:paraId="7C32C1F7">
            <w:pPr>
              <w:widowControl w:val="0"/>
              <w:tabs>
                <w:tab w:val="left" w:pos="426"/>
              </w:tabs>
              <w:wordWrap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color w:val="auto"/>
                <w:sz w:val="21"/>
                <w:szCs w:val="21"/>
                <w:highlight w:val="none"/>
              </w:rPr>
              <w:t>。</w:t>
            </w:r>
          </w:p>
        </w:tc>
      </w:tr>
      <w:tr w14:paraId="32C9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vMerge w:val="continue"/>
            <w:vAlign w:val="center"/>
          </w:tcPr>
          <w:p w14:paraId="1F5D2A08">
            <w:pPr>
              <w:keepNext/>
              <w:keepLines/>
              <w:spacing w:before="340" w:after="330" w:line="320" w:lineRule="exact"/>
              <w:jc w:val="center"/>
              <w:outlineLvl w:val="0"/>
              <w:rPr>
                <w:rFonts w:hint="eastAsia" w:ascii="宋体" w:hAnsi="宋体" w:eastAsia="宋体" w:cs="宋体"/>
                <w:szCs w:val="21"/>
              </w:rPr>
            </w:pPr>
          </w:p>
        </w:tc>
        <w:tc>
          <w:tcPr>
            <w:tcW w:w="733" w:type="dxa"/>
            <w:shd w:val="clear" w:color="auto" w:fill="auto"/>
            <w:vAlign w:val="center"/>
          </w:tcPr>
          <w:p w14:paraId="602B6408">
            <w:pPr>
              <w:tabs>
                <w:tab w:val="left" w:pos="426"/>
              </w:tabs>
              <w:wordWrap w:val="0"/>
              <w:spacing w:after="6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1677" w:type="dxa"/>
            <w:shd w:val="clear" w:color="auto" w:fill="auto"/>
            <w:vAlign w:val="center"/>
          </w:tcPr>
          <w:p w14:paraId="653307F5">
            <w:pPr>
              <w:widowControl w:val="0"/>
              <w:tabs>
                <w:tab w:val="left" w:pos="426"/>
              </w:tabs>
              <w:wordWrap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服务具体内容</w:t>
            </w:r>
          </w:p>
        </w:tc>
        <w:tc>
          <w:tcPr>
            <w:tcW w:w="1176" w:type="dxa"/>
            <w:shd w:val="clear" w:color="auto" w:fill="auto"/>
            <w:vAlign w:val="center"/>
          </w:tcPr>
          <w:p w14:paraId="58C9A693">
            <w:pPr>
              <w:widowControl w:val="0"/>
              <w:tabs>
                <w:tab w:val="left" w:pos="426"/>
              </w:tabs>
              <w:wordWrap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4678" w:type="dxa"/>
            <w:shd w:val="clear" w:color="auto" w:fill="auto"/>
            <w:vAlign w:val="center"/>
          </w:tcPr>
          <w:p w14:paraId="3CAEC455">
            <w:pPr>
              <w:pStyle w:val="12"/>
              <w:numPr>
                <w:ilvl w:val="0"/>
                <w:numId w:val="2"/>
              </w:num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评分内容：</w:t>
            </w:r>
          </w:p>
          <w:p w14:paraId="482FBBB0">
            <w:pPr>
              <w:pStyle w:val="12"/>
              <w:numPr>
                <w:ilvl w:val="0"/>
                <w:numId w:val="0"/>
              </w:numPr>
              <w:spacing w:line="360" w:lineRule="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投标人须针对本项目实施方案，制定科学、丰富的研学具体内容，包括但不限于项目需求活动内容，课程具体内容需涵盖红色教育、自然科学教育、人文历史教育、劳动实践、国防教育、思政教育等；</w:t>
            </w:r>
          </w:p>
          <w:p w14:paraId="088F832D">
            <w:pPr>
              <w:pStyle w:val="12"/>
              <w:numPr>
                <w:ilvl w:val="0"/>
                <w:numId w:val="0"/>
              </w:numP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eastAsia="zh-CN"/>
              </w:rPr>
              <w:t>（</w:t>
            </w:r>
            <w:r>
              <w:rPr>
                <w:rFonts w:hint="eastAsia" w:ascii="宋体" w:hAnsi="宋体" w:eastAsia="宋体" w:cs="宋体"/>
                <w:b w:val="0"/>
                <w:bCs w:val="0"/>
                <w:snapToGrid w:val="0"/>
                <w:color w:val="auto"/>
                <w:kern w:val="0"/>
                <w:sz w:val="21"/>
                <w:szCs w:val="21"/>
                <w:highlight w:val="none"/>
                <w:lang w:val="en-US" w:eastAsia="zh-CN"/>
              </w:rPr>
              <w:t>二</w:t>
            </w:r>
            <w:r>
              <w:rPr>
                <w:rFonts w:hint="eastAsia" w:ascii="宋体" w:hAnsi="宋体" w:eastAsia="宋体" w:cs="宋体"/>
                <w:b w:val="0"/>
                <w:bCs w:val="0"/>
                <w:snapToGrid w:val="0"/>
                <w:color w:val="auto"/>
                <w:kern w:val="0"/>
                <w:sz w:val="21"/>
                <w:szCs w:val="21"/>
                <w:highlight w:val="none"/>
                <w:lang w:eastAsia="zh-CN"/>
              </w:rPr>
              <w:t>）</w:t>
            </w:r>
            <w:r>
              <w:rPr>
                <w:rFonts w:hint="eastAsia" w:ascii="宋体" w:hAnsi="宋体" w:eastAsia="宋体" w:cs="宋体"/>
                <w:b w:val="0"/>
                <w:bCs w:val="0"/>
                <w:snapToGrid w:val="0"/>
                <w:color w:val="auto"/>
                <w:kern w:val="0"/>
                <w:sz w:val="21"/>
                <w:szCs w:val="21"/>
                <w:highlight w:val="none"/>
              </w:rPr>
              <w:t>评审标准：</w:t>
            </w:r>
          </w:p>
          <w:p w14:paraId="14B85ED1">
            <w:pPr>
              <w:pStyle w:val="12"/>
              <w:numPr>
                <w:ilvl w:val="0"/>
                <w:numId w:val="0"/>
              </w:numPr>
              <w:spacing w:line="360" w:lineRule="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1.提供内容满足六项教育内容得4分，每少一项得扣1分，扣完为止，本项总分4分；</w:t>
            </w:r>
          </w:p>
          <w:p w14:paraId="1B846BA7">
            <w:pPr>
              <w:pStyle w:val="12"/>
              <w:numPr>
                <w:ilvl w:val="0"/>
                <w:numId w:val="0"/>
              </w:numP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2.在此基础上，根据各供应商的具体相应内容按照量化的评审因素指标进一步评审； </w:t>
            </w:r>
          </w:p>
          <w:p w14:paraId="45046053">
            <w:pPr>
              <w:pStyle w:val="12"/>
              <w:numPr>
                <w:ilvl w:val="0"/>
                <w:numId w:val="0"/>
              </w:numPr>
              <w:spacing w:line="360" w:lineRule="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（1）内容丰富合理性、科学性、针对性强，可操作性强得6分；</w:t>
            </w:r>
          </w:p>
          <w:p w14:paraId="46894E4A">
            <w:pPr>
              <w:adjustRightInd w:val="0"/>
              <w:snapToGrid w:val="0"/>
              <w:spacing w:line="360" w:lineRule="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（2）内容比较全面、科学性、合理性、针对性、可操作性比较强的评价为良，得4分；</w:t>
            </w:r>
          </w:p>
          <w:p w14:paraId="28BC5C04">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kern w:val="0"/>
                <w:sz w:val="21"/>
                <w:szCs w:val="21"/>
                <w:highlight w:val="none"/>
              </w:rPr>
              <w:t>内容一般、科学性、合理性、针对性、</w:t>
            </w:r>
            <w:r>
              <w:rPr>
                <w:rFonts w:hint="eastAsia" w:ascii="宋体" w:hAnsi="宋体" w:eastAsia="宋体" w:cs="宋体"/>
                <w:color w:val="auto"/>
                <w:sz w:val="21"/>
                <w:szCs w:val="21"/>
                <w:highlight w:val="none"/>
              </w:rPr>
              <w:t>可操作性</w:t>
            </w:r>
            <w:r>
              <w:rPr>
                <w:rFonts w:hint="eastAsia" w:ascii="宋体" w:hAnsi="宋体" w:eastAsia="宋体" w:cs="宋体"/>
                <w:snapToGrid w:val="0"/>
                <w:color w:val="auto"/>
                <w:kern w:val="0"/>
                <w:sz w:val="21"/>
                <w:szCs w:val="21"/>
                <w:highlight w:val="none"/>
              </w:rPr>
              <w:t>一般的评价为中，得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snapToGrid w:val="0"/>
                <w:color w:val="auto"/>
                <w:kern w:val="0"/>
                <w:sz w:val="21"/>
                <w:szCs w:val="21"/>
                <w:highlight w:val="none"/>
              </w:rPr>
              <w:t>；</w:t>
            </w:r>
          </w:p>
          <w:p w14:paraId="5796B5BF">
            <w:pPr>
              <w:adjustRightInd w:val="0"/>
              <w:snapToGrid w:val="0"/>
              <w:spacing w:line="360" w:lineRule="auto"/>
              <w:ind w:left="1"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kern w:val="0"/>
                <w:sz w:val="21"/>
                <w:szCs w:val="21"/>
                <w:highlight w:val="none"/>
              </w:rPr>
              <w:t>内容不全、科学性、合理性、针对性、</w:t>
            </w:r>
            <w:r>
              <w:rPr>
                <w:rFonts w:hint="eastAsia" w:ascii="宋体" w:hAnsi="宋体" w:eastAsia="宋体" w:cs="宋体"/>
                <w:color w:val="auto"/>
                <w:sz w:val="21"/>
                <w:szCs w:val="21"/>
                <w:highlight w:val="none"/>
              </w:rPr>
              <w:t>可操作性</w:t>
            </w:r>
            <w:r>
              <w:rPr>
                <w:rFonts w:hint="eastAsia" w:ascii="宋体" w:hAnsi="宋体" w:eastAsia="宋体" w:cs="宋体"/>
                <w:snapToGrid w:val="0"/>
                <w:color w:val="auto"/>
                <w:kern w:val="0"/>
                <w:sz w:val="21"/>
                <w:szCs w:val="21"/>
                <w:highlight w:val="none"/>
              </w:rPr>
              <w:t>较差</w:t>
            </w:r>
            <w:r>
              <w:rPr>
                <w:rFonts w:hint="eastAsia" w:ascii="宋体" w:hAnsi="宋体" w:eastAsia="宋体" w:cs="宋体"/>
                <w:color w:val="auto"/>
                <w:sz w:val="21"/>
                <w:szCs w:val="21"/>
                <w:highlight w:val="none"/>
              </w:rPr>
              <w:t>或未提供的评价为差不得分</w:t>
            </w:r>
            <w:r>
              <w:rPr>
                <w:rFonts w:hint="eastAsia" w:ascii="宋体" w:hAnsi="宋体" w:eastAsia="宋体" w:cs="宋体"/>
                <w:snapToGrid w:val="0"/>
                <w:color w:val="auto"/>
                <w:kern w:val="0"/>
                <w:sz w:val="21"/>
                <w:szCs w:val="21"/>
                <w:highlight w:val="none"/>
              </w:rPr>
              <w:t>。</w:t>
            </w:r>
          </w:p>
        </w:tc>
      </w:tr>
      <w:tr w14:paraId="2FD9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3A38A6FA">
            <w:pPr>
              <w:spacing w:line="320" w:lineRule="exact"/>
              <w:jc w:val="center"/>
              <w:rPr>
                <w:rFonts w:hint="eastAsia" w:ascii="宋体" w:hAnsi="宋体" w:eastAsia="宋体" w:cs="宋体"/>
                <w:szCs w:val="21"/>
              </w:rPr>
            </w:pPr>
          </w:p>
        </w:tc>
        <w:tc>
          <w:tcPr>
            <w:tcW w:w="733" w:type="dxa"/>
            <w:shd w:val="clear" w:color="auto" w:fill="auto"/>
            <w:vAlign w:val="center"/>
          </w:tcPr>
          <w:p w14:paraId="5E3D5E10">
            <w:pPr>
              <w:tabs>
                <w:tab w:val="left" w:pos="426"/>
              </w:tabs>
              <w:wordWrap w:val="0"/>
              <w:spacing w:after="6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1677" w:type="dxa"/>
            <w:shd w:val="clear" w:color="auto" w:fill="auto"/>
            <w:vAlign w:val="center"/>
          </w:tcPr>
          <w:p w14:paraId="77BA5078">
            <w:pPr>
              <w:keepNext w:val="0"/>
              <w:keepLines w:val="0"/>
              <w:spacing w:before="0" w:after="0" w:line="360" w:lineRule="auto"/>
              <w:jc w:val="both"/>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突发事件处理、应急预案及措施</w:t>
            </w:r>
          </w:p>
          <w:p w14:paraId="7B08C419">
            <w:pPr>
              <w:spacing w:after="60" w:line="360" w:lineRule="auto"/>
              <w:jc w:val="center"/>
              <w:rPr>
                <w:rFonts w:hint="eastAsia" w:ascii="宋体" w:hAnsi="宋体" w:eastAsia="宋体" w:cs="宋体"/>
                <w:color w:val="auto"/>
                <w:kern w:val="2"/>
                <w:sz w:val="21"/>
                <w:szCs w:val="21"/>
                <w:highlight w:val="none"/>
                <w:lang w:val="en-US" w:eastAsia="zh-CN" w:bidi="ar-SA"/>
              </w:rPr>
            </w:pPr>
          </w:p>
        </w:tc>
        <w:tc>
          <w:tcPr>
            <w:tcW w:w="1176" w:type="dxa"/>
            <w:shd w:val="clear" w:color="auto" w:fill="auto"/>
            <w:vAlign w:val="center"/>
          </w:tcPr>
          <w:p w14:paraId="6CEACCB1">
            <w:pPr>
              <w:spacing w:after="6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10</w:t>
            </w:r>
          </w:p>
        </w:tc>
        <w:tc>
          <w:tcPr>
            <w:tcW w:w="4678" w:type="dxa"/>
            <w:shd w:val="clear" w:color="auto" w:fill="auto"/>
            <w:vAlign w:val="center"/>
          </w:tcPr>
          <w:p w14:paraId="4056CA36">
            <w:pPr>
              <w:adjustRightInd w:val="0"/>
              <w:snapToGrid w:val="0"/>
              <w:spacing w:line="360" w:lineRule="auto"/>
              <w:ind w:left="1"/>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b/>
                <w:bCs/>
                <w:color w:val="auto"/>
                <w:sz w:val="21"/>
                <w:szCs w:val="21"/>
                <w:highlight w:val="none"/>
              </w:rPr>
              <w:t>（一）评分内容：</w:t>
            </w:r>
            <w:r>
              <w:rPr>
                <w:rFonts w:hint="eastAsia" w:ascii="宋体" w:hAnsi="宋体" w:eastAsia="宋体" w:cs="宋体"/>
                <w:snapToGrid w:val="0"/>
                <w:color w:val="auto"/>
                <w:kern w:val="0"/>
                <w:sz w:val="21"/>
                <w:szCs w:val="21"/>
                <w:highlight w:val="none"/>
              </w:rPr>
              <w:t>针对突发事件处理、应急预案及措施（含疾病防控方面）</w:t>
            </w:r>
            <w:r>
              <w:rPr>
                <w:rFonts w:hint="eastAsia" w:ascii="宋体" w:hAnsi="宋体" w:eastAsia="宋体" w:cs="宋体"/>
                <w:snapToGrid w:val="0"/>
                <w:color w:val="auto"/>
                <w:kern w:val="0"/>
                <w:sz w:val="21"/>
                <w:szCs w:val="21"/>
                <w:highlight w:val="none"/>
                <w:lang w:eastAsia="zh-CN"/>
              </w:rPr>
              <w:t>：</w:t>
            </w:r>
          </w:p>
          <w:p w14:paraId="1C1B344E">
            <w:pPr>
              <w:adjustRightInd w:val="0"/>
              <w:snapToGrid w:val="0"/>
              <w:spacing w:line="360" w:lineRule="auto"/>
              <w:ind w:left="1"/>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针对本次服务内容方面的突发事件处理、应急预案及措施；</w:t>
            </w:r>
          </w:p>
          <w:p w14:paraId="2F427106">
            <w:pPr>
              <w:adjustRightInd w:val="0"/>
              <w:snapToGrid w:val="0"/>
              <w:spacing w:line="360" w:lineRule="auto"/>
              <w:ind w:left="1"/>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针对本次服务要求和成果的突发事件处理、应急预案及措施；</w:t>
            </w:r>
          </w:p>
          <w:p w14:paraId="67F6868C">
            <w:pPr>
              <w:adjustRightInd w:val="0"/>
              <w:snapToGrid w:val="0"/>
              <w:spacing w:line="360" w:lineRule="auto"/>
              <w:ind w:left="1"/>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针对疾病防控的突发事件处理、应急预案及措施；</w:t>
            </w:r>
          </w:p>
          <w:p w14:paraId="523D3D61">
            <w:pPr>
              <w:adjustRightInd w:val="0"/>
              <w:snapToGrid w:val="0"/>
              <w:spacing w:line="360" w:lineRule="auto"/>
              <w:ind w:left="1"/>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满足以上一项得2分，满足以上两项得4分，满足以上三项得6分。</w:t>
            </w:r>
          </w:p>
          <w:p w14:paraId="0907715D">
            <w:pPr>
              <w:pStyle w:val="12"/>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（二）在此基础上，根据各供应商的具体相应内容按照量化的评审因素指标进一步评审（累计得分）</w:t>
            </w:r>
          </w:p>
          <w:p w14:paraId="0460C6BE">
            <w:pPr>
              <w:adjustRightInd w:val="0"/>
              <w:snapToGrid w:val="0"/>
              <w:spacing w:line="360" w:lineRule="auto"/>
              <w:ind w:left="1"/>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rPr>
              <w:t>有具体的突发事件处理、应急预案人员安排细则</w:t>
            </w:r>
            <w:r>
              <w:rPr>
                <w:rFonts w:hint="eastAsia" w:ascii="宋体" w:hAnsi="宋体" w:eastAsia="宋体" w:cs="宋体"/>
                <w:snapToGrid w:val="0"/>
                <w:color w:val="auto"/>
                <w:kern w:val="0"/>
                <w:sz w:val="21"/>
                <w:szCs w:val="21"/>
                <w:highlight w:val="none"/>
                <w:lang w:eastAsia="zh-CN"/>
              </w:rPr>
              <w:t>的加</w:t>
            </w:r>
            <w:r>
              <w:rPr>
                <w:rFonts w:hint="eastAsia" w:ascii="宋体" w:hAnsi="宋体" w:eastAsia="宋体" w:cs="宋体"/>
                <w:snapToGrid w:val="0"/>
                <w:color w:val="auto"/>
                <w:kern w:val="0"/>
                <w:sz w:val="21"/>
                <w:szCs w:val="21"/>
                <w:highlight w:val="none"/>
                <w:lang w:val="en-US" w:eastAsia="zh-CN"/>
              </w:rPr>
              <w:t>2分</w:t>
            </w:r>
            <w:r>
              <w:rPr>
                <w:rFonts w:hint="eastAsia" w:ascii="宋体" w:hAnsi="宋体" w:eastAsia="宋体" w:cs="宋体"/>
                <w:snapToGrid w:val="0"/>
                <w:color w:val="auto"/>
                <w:kern w:val="0"/>
                <w:sz w:val="21"/>
                <w:szCs w:val="21"/>
                <w:highlight w:val="none"/>
              </w:rPr>
              <w:t>；</w:t>
            </w:r>
          </w:p>
          <w:p w14:paraId="39CA74C2">
            <w:pPr>
              <w:adjustRightInd w:val="0"/>
              <w:snapToGrid w:val="0"/>
              <w:spacing w:line="360" w:lineRule="auto"/>
              <w:ind w:left="1"/>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2.有专门处理对接的服务热线、专业的人员</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提供相应证件</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等内容</w:t>
            </w:r>
            <w:r>
              <w:rPr>
                <w:rFonts w:hint="eastAsia" w:ascii="宋体" w:hAnsi="宋体" w:eastAsia="宋体" w:cs="宋体"/>
                <w:snapToGrid w:val="0"/>
                <w:color w:val="auto"/>
                <w:kern w:val="0"/>
                <w:sz w:val="21"/>
                <w:szCs w:val="21"/>
                <w:highlight w:val="none"/>
                <w:lang w:eastAsia="zh-CN"/>
              </w:rPr>
              <w:t>的加</w:t>
            </w:r>
            <w:r>
              <w:rPr>
                <w:rFonts w:hint="eastAsia" w:ascii="宋体" w:hAnsi="宋体" w:eastAsia="宋体" w:cs="宋体"/>
                <w:snapToGrid w:val="0"/>
                <w:color w:val="auto"/>
                <w:kern w:val="0"/>
                <w:sz w:val="21"/>
                <w:szCs w:val="21"/>
                <w:highlight w:val="none"/>
                <w:lang w:val="en-US" w:eastAsia="zh-CN"/>
              </w:rPr>
              <w:t>1分</w:t>
            </w:r>
            <w:r>
              <w:rPr>
                <w:rFonts w:hint="eastAsia" w:ascii="宋体" w:hAnsi="宋体" w:eastAsia="宋体" w:cs="宋体"/>
                <w:snapToGrid w:val="0"/>
                <w:color w:val="auto"/>
                <w:kern w:val="0"/>
                <w:sz w:val="21"/>
                <w:szCs w:val="21"/>
                <w:highlight w:val="none"/>
              </w:rPr>
              <w:t>；</w:t>
            </w:r>
          </w:p>
          <w:p w14:paraId="67CEC320">
            <w:pPr>
              <w:adjustRightInd w:val="0"/>
              <w:snapToGrid w:val="0"/>
              <w:spacing w:line="360" w:lineRule="auto"/>
              <w:ind w:left="1"/>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r>
              <w:rPr>
                <w:rFonts w:hint="eastAsia" w:ascii="宋体" w:hAnsi="宋体" w:eastAsia="宋体" w:cs="宋体"/>
                <w:snapToGrid w:val="0"/>
                <w:color w:val="auto"/>
                <w:kern w:val="0"/>
                <w:sz w:val="21"/>
                <w:szCs w:val="21"/>
                <w:highlight w:val="none"/>
                <w:lang w:val="en-US" w:eastAsia="zh-CN"/>
              </w:rPr>
              <w:t>应急预案整体方案完善的得1分，有瑕疵、不全面不得分</w:t>
            </w:r>
            <w:r>
              <w:rPr>
                <w:rFonts w:hint="eastAsia" w:ascii="宋体" w:hAnsi="宋体" w:eastAsia="宋体" w:cs="宋体"/>
                <w:snapToGrid w:val="0"/>
                <w:color w:val="auto"/>
                <w:kern w:val="0"/>
                <w:sz w:val="21"/>
                <w:szCs w:val="21"/>
                <w:highlight w:val="none"/>
              </w:rPr>
              <w:t>。</w:t>
            </w:r>
          </w:p>
          <w:p w14:paraId="257893EA">
            <w:pPr>
              <w:adjustRightInd w:val="0"/>
              <w:snapToGrid w:val="0"/>
              <w:spacing w:line="360" w:lineRule="auto"/>
              <w:ind w:left="1"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此项总分为10分</w:t>
            </w:r>
          </w:p>
        </w:tc>
      </w:tr>
      <w:tr w14:paraId="7745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457C86D8">
            <w:pPr>
              <w:spacing w:line="320" w:lineRule="exact"/>
              <w:jc w:val="center"/>
              <w:rPr>
                <w:rFonts w:hint="eastAsia" w:ascii="宋体" w:hAnsi="宋体" w:eastAsia="宋体" w:cs="宋体"/>
                <w:szCs w:val="21"/>
              </w:rPr>
            </w:pPr>
          </w:p>
        </w:tc>
        <w:tc>
          <w:tcPr>
            <w:tcW w:w="733" w:type="dxa"/>
            <w:shd w:val="clear" w:color="auto" w:fill="auto"/>
            <w:vAlign w:val="center"/>
          </w:tcPr>
          <w:p w14:paraId="323C28B3">
            <w:pPr>
              <w:tabs>
                <w:tab w:val="left" w:pos="426"/>
              </w:tabs>
              <w:wordWrap w:val="0"/>
              <w:spacing w:after="6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1677" w:type="dxa"/>
            <w:shd w:val="clear" w:color="auto" w:fill="auto"/>
            <w:vAlign w:val="center"/>
          </w:tcPr>
          <w:p w14:paraId="174A742F">
            <w:pPr>
              <w:widowControl w:val="0"/>
              <w:tabs>
                <w:tab w:val="left" w:pos="426"/>
              </w:tabs>
              <w:wordWrap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出行保障</w:t>
            </w:r>
          </w:p>
        </w:tc>
        <w:tc>
          <w:tcPr>
            <w:tcW w:w="1176" w:type="dxa"/>
            <w:shd w:val="clear" w:color="auto" w:fill="auto"/>
            <w:vAlign w:val="center"/>
          </w:tcPr>
          <w:p w14:paraId="44A17960">
            <w:pPr>
              <w:widowControl w:val="0"/>
              <w:tabs>
                <w:tab w:val="left" w:pos="426"/>
              </w:tabs>
              <w:wordWrap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20</w:t>
            </w:r>
          </w:p>
        </w:tc>
        <w:tc>
          <w:tcPr>
            <w:tcW w:w="4678" w:type="dxa"/>
            <w:shd w:val="clear" w:color="auto" w:fill="auto"/>
            <w:vAlign w:val="top"/>
          </w:tcPr>
          <w:p w14:paraId="20570247">
            <w:pPr>
              <w:widowControl w:val="0"/>
              <w:tabs>
                <w:tab w:val="left" w:pos="426"/>
              </w:tabs>
              <w:spacing w:line="360" w:lineRule="auto"/>
              <w:rPr>
                <w:rFonts w:hint="eastAsia" w:ascii="宋体" w:hAnsi="宋体" w:eastAsia="宋体" w:cs="宋体"/>
                <w:b/>
                <w:bCs/>
                <w:snapToGrid w:val="0"/>
                <w:color w:val="auto"/>
                <w:kern w:val="0"/>
                <w:sz w:val="21"/>
                <w:szCs w:val="21"/>
                <w:highlight w:val="none"/>
                <w:lang w:val="en-US" w:eastAsia="zh-CN"/>
              </w:rPr>
            </w:pPr>
            <w:r>
              <w:rPr>
                <w:rFonts w:hint="eastAsia" w:ascii="宋体" w:hAnsi="宋体" w:eastAsia="宋体" w:cs="宋体"/>
                <w:b/>
                <w:bCs/>
                <w:snapToGrid w:val="0"/>
                <w:color w:val="auto"/>
                <w:kern w:val="0"/>
                <w:sz w:val="21"/>
                <w:szCs w:val="21"/>
                <w:highlight w:val="none"/>
                <w:lang w:val="en-US" w:eastAsia="zh-CN"/>
              </w:rPr>
              <w:t>评分标准：</w:t>
            </w:r>
          </w:p>
          <w:p w14:paraId="043AC58E">
            <w:pPr>
              <w:numPr>
                <w:ilvl w:val="0"/>
                <w:numId w:val="3"/>
              </w:numPr>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交通</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拟投入活动的所有车辆需取得</w:t>
            </w:r>
            <w:r>
              <w:rPr>
                <w:rFonts w:hint="eastAsia" w:ascii="宋体" w:hAnsi="宋体" w:eastAsia="宋体" w:cs="宋体"/>
                <w:snapToGrid w:val="0"/>
                <w:color w:val="auto"/>
                <w:kern w:val="0"/>
                <w:sz w:val="21"/>
                <w:szCs w:val="21"/>
                <w:highlight w:val="none"/>
                <w:lang w:val="en-US" w:eastAsia="zh-CN"/>
              </w:rPr>
              <w:t>合法的</w:t>
            </w:r>
            <w:r>
              <w:rPr>
                <w:rFonts w:hint="eastAsia" w:ascii="宋体" w:hAnsi="宋体" w:eastAsia="宋体" w:cs="宋体"/>
                <w:snapToGrid w:val="0"/>
                <w:color w:val="auto"/>
                <w:kern w:val="0"/>
                <w:sz w:val="21"/>
                <w:szCs w:val="21"/>
                <w:highlight w:val="none"/>
              </w:rPr>
              <w:t>道路运输经营许可，并提供运输单位出具的承运声明</w:t>
            </w:r>
          </w:p>
          <w:p w14:paraId="327A3873">
            <w:pPr>
              <w:numPr>
                <w:ilvl w:val="0"/>
                <w:numId w:val="0"/>
              </w:numPr>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color w:val="auto"/>
                <w:sz w:val="21"/>
                <w:szCs w:val="21"/>
                <w:highlight w:val="none"/>
                <w:lang w:val="en-US" w:eastAsia="zh-CN"/>
              </w:rPr>
              <w:t>提供与汽车租赁公司合作凭证的得8分；</w:t>
            </w:r>
          </w:p>
          <w:p w14:paraId="18C12987">
            <w:pPr>
              <w:numPr>
                <w:ilvl w:val="0"/>
                <w:numId w:val="0"/>
              </w:numPr>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2.提供可行、完善的交通安全预案得2分（格式自定）。</w:t>
            </w:r>
          </w:p>
          <w:p w14:paraId="48CBF7B9">
            <w:pPr>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评分</w:t>
            </w:r>
            <w:r>
              <w:rPr>
                <w:rFonts w:hint="eastAsia" w:ascii="宋体" w:hAnsi="宋体" w:eastAsia="宋体" w:cs="宋体"/>
                <w:b/>
                <w:bCs/>
                <w:color w:val="auto"/>
                <w:sz w:val="21"/>
                <w:szCs w:val="21"/>
                <w:highlight w:val="none"/>
                <w:lang w:eastAsia="zh-CN"/>
              </w:rPr>
              <w:t>依据</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按</w:t>
            </w:r>
            <w:r>
              <w:rPr>
                <w:rFonts w:hint="eastAsia" w:ascii="宋体" w:hAnsi="宋体" w:eastAsia="宋体" w:cs="宋体"/>
                <w:color w:val="auto"/>
                <w:sz w:val="21"/>
                <w:szCs w:val="21"/>
                <w:highlight w:val="none"/>
                <w:lang w:val="en-US" w:eastAsia="zh-CN"/>
              </w:rPr>
              <w:t>以上要求提供合作凭证、汽车租赁公司营业执照、合作汽车租赁公司或旗下公司汽车道路运输证（深圳车辆不用提供）、承运保险单、驾驶证、从业资格证、不少于16份汽车租赁公司旗下大巴车辆、运营司机完整资料复印件或扫描件加盖公章，少提供或不提供不得分。</w:t>
            </w:r>
          </w:p>
          <w:p w14:paraId="4DCCE4EA">
            <w:pPr>
              <w:numPr>
                <w:ilvl w:val="-1"/>
                <w:numId w:val="0"/>
              </w:numPr>
              <w:adjustRightInd/>
              <w:snapToGrid/>
              <w:spacing w:line="360" w:lineRule="auto"/>
              <w:ind w:leftChars="0"/>
              <w:rPr>
                <w:rFonts w:hint="eastAsia" w:ascii="宋体" w:hAnsi="宋体" w:eastAsia="宋体" w:cs="宋体"/>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eastAsia="zh-CN"/>
              </w:rPr>
              <w:t>（</w:t>
            </w:r>
            <w:r>
              <w:rPr>
                <w:rFonts w:hint="eastAsia" w:ascii="宋体" w:hAnsi="宋体" w:eastAsia="宋体" w:cs="宋体"/>
                <w:b/>
                <w:bCs/>
                <w:snapToGrid w:val="0"/>
                <w:color w:val="auto"/>
                <w:kern w:val="0"/>
                <w:sz w:val="21"/>
                <w:szCs w:val="21"/>
                <w:highlight w:val="none"/>
                <w:lang w:val="en-US" w:eastAsia="zh-CN"/>
              </w:rPr>
              <w:t>二</w:t>
            </w:r>
            <w:r>
              <w:rPr>
                <w:rFonts w:hint="eastAsia" w:ascii="宋体" w:hAnsi="宋体" w:eastAsia="宋体" w:cs="宋体"/>
                <w:b/>
                <w:bCs/>
                <w:snapToGrid w:val="0"/>
                <w:color w:val="auto"/>
                <w:kern w:val="0"/>
                <w:sz w:val="21"/>
                <w:szCs w:val="21"/>
                <w:highlight w:val="none"/>
                <w:lang w:eastAsia="zh-CN"/>
              </w:rPr>
              <w:t>）</w:t>
            </w:r>
            <w:r>
              <w:rPr>
                <w:rFonts w:hint="eastAsia" w:ascii="宋体" w:hAnsi="宋体" w:eastAsia="宋体" w:cs="宋体"/>
                <w:b/>
                <w:bCs/>
                <w:snapToGrid w:val="0"/>
                <w:color w:val="auto"/>
                <w:kern w:val="0"/>
                <w:sz w:val="21"/>
                <w:szCs w:val="21"/>
                <w:highlight w:val="none"/>
              </w:rPr>
              <w:t>住宿</w:t>
            </w:r>
            <w:r>
              <w:rPr>
                <w:rFonts w:hint="eastAsia" w:ascii="宋体" w:hAnsi="宋体" w:eastAsia="宋体" w:cs="宋体"/>
                <w:b/>
                <w:bCs/>
                <w:snapToGrid w:val="0"/>
                <w:color w:val="auto"/>
                <w:kern w:val="0"/>
                <w:sz w:val="21"/>
                <w:szCs w:val="21"/>
                <w:highlight w:val="none"/>
                <w:lang w:eastAsia="zh-CN"/>
              </w:rPr>
              <w:t>（</w:t>
            </w:r>
            <w:r>
              <w:rPr>
                <w:rFonts w:hint="eastAsia" w:ascii="宋体" w:hAnsi="宋体" w:eastAsia="宋体" w:cs="宋体"/>
                <w:b/>
                <w:bCs/>
                <w:snapToGrid w:val="0"/>
                <w:color w:val="auto"/>
                <w:kern w:val="0"/>
                <w:sz w:val="21"/>
                <w:szCs w:val="21"/>
                <w:highlight w:val="none"/>
                <w:lang w:val="en-US" w:eastAsia="zh-CN"/>
              </w:rPr>
              <w:t>此项共计10分</w:t>
            </w:r>
            <w:r>
              <w:rPr>
                <w:rFonts w:hint="eastAsia" w:ascii="宋体" w:hAnsi="宋体" w:eastAsia="宋体" w:cs="宋体"/>
                <w:b/>
                <w:bCs/>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w:t>
            </w:r>
          </w:p>
          <w:p w14:paraId="39784B07">
            <w:pPr>
              <w:numPr>
                <w:ilvl w:val="0"/>
                <w:numId w:val="0"/>
              </w:numPr>
              <w:adjustRightInd w:val="0"/>
              <w:snapToGrid w:val="0"/>
              <w:spacing w:line="360" w:lineRule="auto"/>
              <w:ind w:leftChars="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学生住宿</w:t>
            </w:r>
            <w:r>
              <w:rPr>
                <w:rFonts w:hint="eastAsia" w:ascii="宋体" w:hAnsi="宋体" w:eastAsia="宋体" w:cs="宋体"/>
                <w:snapToGrid w:val="0"/>
                <w:color w:val="auto"/>
                <w:kern w:val="0"/>
                <w:sz w:val="21"/>
                <w:szCs w:val="21"/>
                <w:highlight w:val="none"/>
                <w:lang w:val="en-US" w:eastAsia="zh-CN"/>
              </w:rPr>
              <w:t>标准</w:t>
            </w:r>
            <w:r>
              <w:rPr>
                <w:rFonts w:hint="eastAsia" w:ascii="宋体" w:hAnsi="宋体" w:eastAsia="宋体" w:cs="宋体"/>
                <w:snapToGrid w:val="0"/>
                <w:color w:val="auto"/>
                <w:kern w:val="0"/>
                <w:sz w:val="21"/>
                <w:szCs w:val="21"/>
                <w:highlight w:val="none"/>
                <w:lang w:eastAsia="zh-CN"/>
              </w:rPr>
              <w:t>：</w:t>
            </w:r>
          </w:p>
          <w:p w14:paraId="2FA5E462">
            <w:pPr>
              <w:adjustRightInd w:val="0"/>
              <w:snapToGrid w:val="0"/>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eastAsia="zh-CN"/>
              </w:rPr>
              <w:t>）提供</w:t>
            </w: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eastAsia="zh-CN"/>
              </w:rPr>
              <w:t>人间（</w:t>
            </w:r>
            <w:r>
              <w:rPr>
                <w:rFonts w:hint="eastAsia" w:ascii="宋体" w:hAnsi="宋体" w:eastAsia="宋体" w:cs="宋体"/>
                <w:snapToGrid w:val="0"/>
                <w:color w:val="auto"/>
                <w:kern w:val="0"/>
                <w:sz w:val="21"/>
                <w:szCs w:val="21"/>
                <w:highlight w:val="none"/>
                <w:lang w:val="en-US" w:eastAsia="zh-CN"/>
              </w:rPr>
              <w:t>1-2人</w:t>
            </w:r>
            <w:r>
              <w:rPr>
                <w:rFonts w:hint="eastAsia" w:ascii="宋体" w:hAnsi="宋体" w:eastAsia="宋体" w:cs="宋体"/>
                <w:snapToGrid w:val="0"/>
                <w:color w:val="auto"/>
                <w:kern w:val="0"/>
                <w:sz w:val="21"/>
                <w:szCs w:val="21"/>
                <w:highlight w:val="none"/>
                <w:lang w:eastAsia="zh-CN"/>
              </w:rPr>
              <w:t>）供学生住宿，得</w:t>
            </w:r>
            <w:r>
              <w:rPr>
                <w:rFonts w:hint="eastAsia" w:ascii="宋体" w:hAnsi="宋体" w:eastAsia="宋体" w:cs="宋体"/>
                <w:snapToGrid w:val="0"/>
                <w:color w:val="auto"/>
                <w:kern w:val="0"/>
                <w:sz w:val="21"/>
                <w:szCs w:val="21"/>
                <w:highlight w:val="none"/>
                <w:lang w:val="en-US" w:eastAsia="zh-CN"/>
              </w:rPr>
              <w:t>8分</w:t>
            </w:r>
            <w:r>
              <w:rPr>
                <w:rFonts w:hint="eastAsia" w:ascii="宋体" w:hAnsi="宋体" w:eastAsia="宋体" w:cs="宋体"/>
                <w:snapToGrid w:val="0"/>
                <w:color w:val="auto"/>
                <w:kern w:val="0"/>
                <w:sz w:val="21"/>
                <w:szCs w:val="21"/>
                <w:highlight w:val="none"/>
                <w:lang w:eastAsia="zh-CN"/>
              </w:rPr>
              <w:t>；</w:t>
            </w:r>
          </w:p>
          <w:p w14:paraId="71C0297E">
            <w:pPr>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（2）提供4人间（3-4人）供学生住宿</w:t>
            </w:r>
            <w:r>
              <w:rPr>
                <w:rFonts w:hint="eastAsia" w:ascii="宋体" w:hAnsi="宋体" w:eastAsia="宋体" w:cs="宋体"/>
                <w:snapToGrid w:val="0"/>
                <w:color w:val="auto"/>
                <w:kern w:val="0"/>
                <w:sz w:val="21"/>
                <w:szCs w:val="21"/>
                <w:highlight w:val="none"/>
              </w:rPr>
              <w:t>，得</w:t>
            </w:r>
            <w:r>
              <w:rPr>
                <w:rFonts w:hint="eastAsia" w:ascii="宋体" w:hAnsi="宋体" w:eastAsia="宋体" w:cs="宋体"/>
                <w:snapToGrid w:val="0"/>
                <w:color w:val="auto"/>
                <w:kern w:val="0"/>
                <w:sz w:val="21"/>
                <w:szCs w:val="21"/>
                <w:highlight w:val="none"/>
                <w:lang w:val="en-US" w:eastAsia="zh-CN"/>
              </w:rPr>
              <w:t>6分</w:t>
            </w:r>
            <w:r>
              <w:rPr>
                <w:rFonts w:hint="eastAsia" w:ascii="宋体" w:hAnsi="宋体" w:eastAsia="宋体" w:cs="宋体"/>
                <w:snapToGrid w:val="0"/>
                <w:color w:val="auto"/>
                <w:kern w:val="0"/>
                <w:sz w:val="21"/>
                <w:szCs w:val="21"/>
                <w:highlight w:val="none"/>
              </w:rPr>
              <w:t>；</w:t>
            </w:r>
          </w:p>
          <w:p w14:paraId="7E57726C">
            <w:pPr>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提供8人间（6-8人）供学生住宿</w:t>
            </w:r>
            <w:r>
              <w:rPr>
                <w:rFonts w:hint="eastAsia" w:ascii="宋体" w:hAnsi="宋体" w:eastAsia="宋体" w:cs="宋体"/>
                <w:snapToGrid w:val="0"/>
                <w:color w:val="auto"/>
                <w:kern w:val="0"/>
                <w:sz w:val="21"/>
                <w:szCs w:val="21"/>
                <w:highlight w:val="none"/>
              </w:rPr>
              <w:t>，得</w:t>
            </w:r>
            <w:r>
              <w:rPr>
                <w:rFonts w:hint="eastAsia" w:ascii="宋体" w:hAnsi="宋体" w:eastAsia="宋体" w:cs="宋体"/>
                <w:snapToGrid w:val="0"/>
                <w:color w:val="auto"/>
                <w:kern w:val="0"/>
                <w:sz w:val="21"/>
                <w:szCs w:val="21"/>
                <w:highlight w:val="none"/>
                <w:lang w:val="en-US" w:eastAsia="zh-CN"/>
              </w:rPr>
              <w:t>3分</w:t>
            </w:r>
            <w:r>
              <w:rPr>
                <w:rFonts w:hint="eastAsia" w:ascii="宋体" w:hAnsi="宋体" w:eastAsia="宋体" w:cs="宋体"/>
                <w:snapToGrid w:val="0"/>
                <w:color w:val="auto"/>
                <w:kern w:val="0"/>
                <w:sz w:val="21"/>
                <w:szCs w:val="21"/>
                <w:highlight w:val="none"/>
              </w:rPr>
              <w:t>；</w:t>
            </w:r>
          </w:p>
          <w:p w14:paraId="7DC2355B">
            <w:pPr>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提供</w:t>
            </w:r>
            <w:r>
              <w:rPr>
                <w:rFonts w:hint="eastAsia" w:ascii="宋体" w:hAnsi="宋体" w:eastAsia="宋体" w:cs="宋体"/>
                <w:snapToGrid w:val="0"/>
                <w:color w:val="auto"/>
                <w:kern w:val="0"/>
                <w:sz w:val="21"/>
                <w:szCs w:val="21"/>
                <w:highlight w:val="none"/>
                <w:lang w:val="en-US" w:eastAsia="zh-CN"/>
              </w:rPr>
              <w:t>住宿标准承诺函</w:t>
            </w:r>
            <w:r>
              <w:rPr>
                <w:rFonts w:hint="eastAsia" w:ascii="宋体" w:hAnsi="宋体" w:eastAsia="宋体" w:cs="宋体"/>
                <w:snapToGrid w:val="0"/>
                <w:color w:val="auto"/>
                <w:kern w:val="0"/>
                <w:sz w:val="21"/>
                <w:szCs w:val="21"/>
                <w:highlight w:val="none"/>
              </w:rPr>
              <w:t>（承诺函格式自拟）</w:t>
            </w:r>
          </w:p>
          <w:p w14:paraId="5EBF89F2">
            <w:pPr>
              <w:numPr>
                <w:ilvl w:val="0"/>
                <w:numId w:val="0"/>
              </w:numPr>
              <w:adjustRightInd w:val="0"/>
              <w:snapToGrid w:val="0"/>
              <w:spacing w:line="360" w:lineRule="auto"/>
              <w:ind w:leftChars="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2.住宿证件及环境要求</w:t>
            </w:r>
          </w:p>
          <w:p w14:paraId="2DEADD38">
            <w:pPr>
              <w:numPr>
                <w:ilvl w:val="0"/>
                <w:numId w:val="0"/>
              </w:numPr>
              <w:adjustRightInd w:val="0"/>
              <w:snapToGrid w:val="0"/>
              <w:spacing w:line="360" w:lineRule="auto"/>
              <w:ind w:leftChars="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提供</w:t>
            </w:r>
            <w:r>
              <w:rPr>
                <w:rFonts w:hint="eastAsia" w:ascii="宋体" w:hAnsi="宋体" w:eastAsia="宋体" w:cs="宋体"/>
                <w:snapToGrid w:val="0"/>
                <w:color w:val="auto"/>
                <w:kern w:val="0"/>
                <w:sz w:val="21"/>
                <w:szCs w:val="21"/>
                <w:highlight w:val="none"/>
              </w:rPr>
              <w:t>计划住宿地的营业执照及3张住宿房间或区域布置不同场景的现场照片</w:t>
            </w:r>
            <w:r>
              <w:rPr>
                <w:rFonts w:hint="eastAsia" w:ascii="宋体" w:hAnsi="宋体" w:eastAsia="宋体" w:cs="宋体"/>
                <w:snapToGrid w:val="0"/>
                <w:color w:val="auto"/>
                <w:kern w:val="0"/>
                <w:sz w:val="21"/>
                <w:szCs w:val="21"/>
                <w:highlight w:val="none"/>
                <w:lang w:eastAsia="zh-CN"/>
              </w:rPr>
              <w:t>，得</w:t>
            </w:r>
            <w:r>
              <w:rPr>
                <w:rFonts w:hint="eastAsia" w:ascii="宋体" w:hAnsi="宋体" w:eastAsia="宋体" w:cs="宋体"/>
                <w:snapToGrid w:val="0"/>
                <w:color w:val="auto"/>
                <w:kern w:val="0"/>
                <w:sz w:val="21"/>
                <w:szCs w:val="21"/>
                <w:highlight w:val="none"/>
                <w:lang w:val="en-US" w:eastAsia="zh-CN"/>
              </w:rPr>
              <w:t>2分</w:t>
            </w:r>
            <w:r>
              <w:rPr>
                <w:rFonts w:hint="eastAsia" w:ascii="宋体" w:hAnsi="宋体" w:eastAsia="宋体" w:cs="宋体"/>
                <w:snapToGrid w:val="0"/>
                <w:color w:val="auto"/>
                <w:kern w:val="0"/>
                <w:sz w:val="21"/>
                <w:szCs w:val="21"/>
                <w:highlight w:val="none"/>
                <w:lang w:eastAsia="zh-CN"/>
              </w:rPr>
              <w:t>。</w:t>
            </w:r>
          </w:p>
          <w:p w14:paraId="3BD6477B">
            <w:pPr>
              <w:widowControl w:val="0"/>
              <w:tabs>
                <w:tab w:val="left" w:pos="426"/>
              </w:tabs>
              <w:wordWrap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napToGrid w:val="0"/>
                <w:color w:val="auto"/>
                <w:kern w:val="0"/>
                <w:sz w:val="21"/>
                <w:szCs w:val="21"/>
                <w:highlight w:val="none"/>
                <w:lang w:val="en-US" w:eastAsia="zh-CN"/>
              </w:rPr>
              <w:t>证明材料：</w:t>
            </w:r>
            <w:r>
              <w:rPr>
                <w:rFonts w:hint="eastAsia" w:ascii="宋体" w:hAnsi="宋体" w:eastAsia="宋体" w:cs="宋体"/>
                <w:snapToGrid w:val="0"/>
                <w:color w:val="auto"/>
                <w:kern w:val="0"/>
                <w:sz w:val="21"/>
                <w:szCs w:val="21"/>
                <w:highlight w:val="none"/>
                <w:lang w:val="en-US" w:eastAsia="zh-CN"/>
              </w:rPr>
              <w:t>提供上述要求的</w:t>
            </w:r>
            <w:r>
              <w:rPr>
                <w:rFonts w:hint="eastAsia" w:ascii="宋体" w:hAnsi="宋体" w:eastAsia="宋体" w:cs="宋体"/>
                <w:color w:val="auto"/>
                <w:kern w:val="0"/>
                <w:sz w:val="21"/>
                <w:szCs w:val="21"/>
                <w:highlight w:val="none"/>
                <w:lang w:val="en-US" w:eastAsia="zh-CN"/>
              </w:rPr>
              <w:t>承诺</w:t>
            </w:r>
            <w:r>
              <w:rPr>
                <w:rFonts w:hint="eastAsia" w:ascii="宋体" w:hAnsi="宋体" w:eastAsia="宋体" w:cs="宋体"/>
                <w:snapToGrid w:val="0"/>
                <w:color w:val="auto"/>
                <w:kern w:val="0"/>
                <w:sz w:val="21"/>
                <w:szCs w:val="21"/>
                <w:highlight w:val="none"/>
                <w:lang w:val="en-US" w:eastAsia="zh-CN"/>
              </w:rPr>
              <w:t>函</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相关实景图片扫描件为佐证</w:t>
            </w:r>
            <w:r>
              <w:rPr>
                <w:rFonts w:hint="eastAsia" w:ascii="宋体" w:hAnsi="宋体" w:cs="宋体"/>
                <w:color w:val="auto"/>
                <w:kern w:val="0"/>
                <w:sz w:val="21"/>
                <w:szCs w:val="21"/>
                <w:highlight w:val="none"/>
                <w:lang w:eastAsia="zh-CN"/>
              </w:rPr>
              <w:t>，</w:t>
            </w:r>
            <w:r>
              <w:rPr>
                <w:rFonts w:hint="eastAsia" w:ascii="宋体" w:hAnsi="宋体" w:eastAsia="宋体" w:cs="宋体"/>
                <w:color w:val="auto"/>
                <w:sz w:val="22"/>
                <w:szCs w:val="22"/>
                <w:highlight w:val="none"/>
              </w:rPr>
              <w:t>证明</w:t>
            </w:r>
            <w:r>
              <w:rPr>
                <w:rFonts w:hint="eastAsia" w:ascii="宋体" w:hAnsi="宋体" w:eastAsia="宋体" w:cs="宋体"/>
                <w:color w:val="auto"/>
                <w:sz w:val="22"/>
                <w:szCs w:val="22"/>
                <w:highlight w:val="none"/>
                <w:lang w:eastAsia="zh-CN"/>
              </w:rPr>
              <w:t>材料需</w:t>
            </w:r>
            <w:r>
              <w:rPr>
                <w:rFonts w:hint="eastAsia" w:ascii="宋体" w:hAnsi="宋体" w:eastAsia="宋体" w:cs="宋体"/>
                <w:color w:val="auto"/>
                <w:sz w:val="22"/>
                <w:szCs w:val="22"/>
                <w:highlight w:val="none"/>
              </w:rPr>
              <w:t>加盖投标人公章，</w:t>
            </w:r>
            <w:r>
              <w:rPr>
                <w:rFonts w:hint="eastAsia" w:ascii="宋体" w:hAnsi="宋体" w:eastAsia="宋体" w:cs="宋体"/>
                <w:color w:val="auto"/>
                <w:sz w:val="22"/>
                <w:szCs w:val="22"/>
                <w:highlight w:val="none"/>
                <w:lang w:val="en-US" w:eastAsia="zh-CN"/>
              </w:rPr>
              <w:t>中标后</w:t>
            </w:r>
            <w:r>
              <w:rPr>
                <w:rFonts w:hint="eastAsia" w:ascii="宋体" w:hAnsi="宋体" w:eastAsia="宋体" w:cs="宋体"/>
                <w:color w:val="auto"/>
                <w:sz w:val="22"/>
                <w:szCs w:val="22"/>
                <w:highlight w:val="none"/>
              </w:rPr>
              <w:t>原件备查。</w:t>
            </w:r>
            <w:r>
              <w:rPr>
                <w:rFonts w:hint="eastAsia" w:ascii="宋体" w:hAnsi="宋体" w:eastAsia="宋体" w:cs="宋体"/>
                <w:snapToGrid w:val="0"/>
                <w:color w:val="auto"/>
                <w:kern w:val="0"/>
                <w:sz w:val="21"/>
                <w:szCs w:val="21"/>
                <w:highlight w:val="none"/>
                <w:lang w:val="en-US" w:eastAsia="zh-CN"/>
              </w:rPr>
              <w:t>。不提供或未提供有效证明材料的，不得分。</w:t>
            </w:r>
          </w:p>
        </w:tc>
      </w:tr>
      <w:tr w14:paraId="5720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54E59DA3">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586" w:type="dxa"/>
            <w:gridSpan w:val="3"/>
            <w:shd w:val="clear" w:color="auto" w:fill="auto"/>
            <w:vAlign w:val="top"/>
          </w:tcPr>
          <w:p w14:paraId="57CFA01A">
            <w:pPr>
              <w:tabs>
                <w:tab w:val="left" w:pos="426"/>
              </w:tabs>
              <w:wordWrap w:val="0"/>
              <w:spacing w:after="60"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综合实力部分</w:t>
            </w:r>
          </w:p>
        </w:tc>
        <w:tc>
          <w:tcPr>
            <w:tcW w:w="4678" w:type="dxa"/>
            <w:shd w:val="clear" w:color="auto" w:fill="auto"/>
            <w:vAlign w:val="top"/>
          </w:tcPr>
          <w:p w14:paraId="0738969B">
            <w:pPr>
              <w:tabs>
                <w:tab w:val="left" w:pos="426"/>
              </w:tabs>
              <w:wordWrap w:val="0"/>
              <w:spacing w:after="60"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35</w:t>
            </w:r>
          </w:p>
        </w:tc>
      </w:tr>
      <w:tr w14:paraId="3880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5EFFEE25">
            <w:pPr>
              <w:spacing w:line="320" w:lineRule="exact"/>
              <w:jc w:val="center"/>
              <w:rPr>
                <w:rFonts w:hint="eastAsia" w:ascii="宋体" w:hAnsi="宋体" w:eastAsia="宋体" w:cs="宋体"/>
                <w:szCs w:val="21"/>
              </w:rPr>
            </w:pPr>
          </w:p>
        </w:tc>
        <w:tc>
          <w:tcPr>
            <w:tcW w:w="733" w:type="dxa"/>
            <w:vAlign w:val="center"/>
          </w:tcPr>
          <w:p w14:paraId="39ABD173">
            <w:pPr>
              <w:spacing w:line="320" w:lineRule="exact"/>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序号</w:t>
            </w:r>
          </w:p>
        </w:tc>
        <w:tc>
          <w:tcPr>
            <w:tcW w:w="1677" w:type="dxa"/>
            <w:vAlign w:val="center"/>
          </w:tcPr>
          <w:p w14:paraId="7CF3202F">
            <w:pPr>
              <w:spacing w:line="320" w:lineRule="exact"/>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评分因素</w:t>
            </w:r>
          </w:p>
        </w:tc>
        <w:tc>
          <w:tcPr>
            <w:tcW w:w="1176" w:type="dxa"/>
            <w:vAlign w:val="center"/>
          </w:tcPr>
          <w:p w14:paraId="4632FDBD">
            <w:pPr>
              <w:spacing w:line="320" w:lineRule="exact"/>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权重</w:t>
            </w:r>
          </w:p>
        </w:tc>
        <w:tc>
          <w:tcPr>
            <w:tcW w:w="4678" w:type="dxa"/>
            <w:vAlign w:val="top"/>
          </w:tcPr>
          <w:p w14:paraId="2F862394">
            <w:pPr>
              <w:spacing w:line="320" w:lineRule="exact"/>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评分准则</w:t>
            </w:r>
          </w:p>
        </w:tc>
      </w:tr>
      <w:tr w14:paraId="240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0900BFF5">
            <w:pPr>
              <w:spacing w:line="320" w:lineRule="exact"/>
              <w:jc w:val="center"/>
              <w:rPr>
                <w:rFonts w:hint="eastAsia" w:ascii="宋体" w:hAnsi="宋体" w:eastAsia="宋体" w:cs="宋体"/>
                <w:szCs w:val="21"/>
              </w:rPr>
            </w:pPr>
          </w:p>
        </w:tc>
        <w:tc>
          <w:tcPr>
            <w:tcW w:w="733" w:type="dxa"/>
            <w:shd w:val="clear" w:color="auto" w:fill="auto"/>
            <w:vAlign w:val="center"/>
          </w:tcPr>
          <w:p w14:paraId="6989F2F5">
            <w:pPr>
              <w:tabs>
                <w:tab w:val="left" w:pos="426"/>
              </w:tabs>
              <w:wordWrap w:val="0"/>
              <w:spacing w:after="6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677" w:type="dxa"/>
            <w:shd w:val="clear" w:color="auto" w:fill="auto"/>
            <w:vAlign w:val="center"/>
          </w:tcPr>
          <w:p w14:paraId="74F69D77">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团队成员</w:t>
            </w:r>
          </w:p>
        </w:tc>
        <w:tc>
          <w:tcPr>
            <w:tcW w:w="1176" w:type="dxa"/>
            <w:shd w:val="clear" w:color="auto" w:fill="auto"/>
            <w:vAlign w:val="center"/>
          </w:tcPr>
          <w:p w14:paraId="0486AF9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4678" w:type="dxa"/>
            <w:shd w:val="clear" w:color="auto" w:fill="auto"/>
            <w:vAlign w:val="top"/>
          </w:tcPr>
          <w:p w14:paraId="3C0CB8D8">
            <w:pPr>
              <w:wordWrap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（一）评分内容：</w:t>
            </w:r>
          </w:p>
          <w:p w14:paraId="026B6C28">
            <w:pPr>
              <w:numPr>
                <w:ilvl w:val="0"/>
                <w:numId w:val="4"/>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拟派至少两名</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全程参与研学活动。</w:t>
            </w:r>
            <w:r>
              <w:rPr>
                <w:rFonts w:hint="eastAsia" w:ascii="宋体" w:hAnsi="宋体" w:eastAsia="宋体" w:cs="宋体"/>
                <w:color w:val="auto"/>
                <w:sz w:val="21"/>
                <w:szCs w:val="21"/>
                <w:highlight w:val="none"/>
              </w:rPr>
              <w:t>具备</w:t>
            </w:r>
            <w:r>
              <w:rPr>
                <w:rFonts w:hint="eastAsia" w:ascii="宋体" w:hAnsi="宋体" w:eastAsia="宋体" w:cs="宋体"/>
                <w:b w:val="0"/>
                <w:bCs w:val="0"/>
                <w:color w:val="auto"/>
                <w:sz w:val="21"/>
                <w:szCs w:val="21"/>
                <w:highlight w:val="none"/>
                <w:lang w:val="en-US" w:eastAsia="zh-CN"/>
              </w:rPr>
              <w:t>研学旅行指导师证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每提供一</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2.5分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最高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5分，否则不得分；</w:t>
            </w:r>
          </w:p>
          <w:p w14:paraId="36DF4941">
            <w:pPr>
              <w:pStyle w:val="11"/>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Cs w:val="21"/>
                <w:highlight w:val="none"/>
                <w:lang w:val="en-US" w:eastAsia="zh-CN"/>
              </w:rPr>
              <w:t>团队中具有</w:t>
            </w:r>
            <w:r>
              <w:rPr>
                <w:rFonts w:hint="eastAsia" w:ascii="宋体" w:hAnsi="宋体" w:eastAsia="宋体" w:cs="宋体"/>
                <w:color w:val="auto"/>
                <w:szCs w:val="21"/>
                <w:highlight w:val="none"/>
              </w:rPr>
              <w:t>校外</w:t>
            </w:r>
            <w:r>
              <w:rPr>
                <w:rFonts w:hint="eastAsia" w:ascii="宋体" w:hAnsi="宋体" w:eastAsia="宋体" w:cs="宋体"/>
                <w:color w:val="auto"/>
                <w:szCs w:val="21"/>
                <w:highlight w:val="none"/>
                <w:lang w:val="en-US" w:eastAsia="zh-CN"/>
              </w:rPr>
              <w:t>实践</w:t>
            </w:r>
            <w:r>
              <w:rPr>
                <w:rFonts w:hint="eastAsia" w:ascii="宋体" w:hAnsi="宋体" w:eastAsia="宋体" w:cs="宋体"/>
                <w:color w:val="auto"/>
                <w:szCs w:val="21"/>
                <w:highlight w:val="none"/>
              </w:rPr>
              <w:t>教育指导师证</w:t>
            </w:r>
            <w:r>
              <w:rPr>
                <w:rFonts w:hint="eastAsia" w:ascii="宋体" w:hAnsi="宋体" w:eastAsia="宋体" w:cs="宋体"/>
                <w:color w:val="auto"/>
                <w:kern w:val="0"/>
                <w:szCs w:val="21"/>
                <w:highlight w:val="none"/>
                <w:lang w:val="en-GB"/>
              </w:rPr>
              <w:t>的，每提供1人得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en-GB"/>
              </w:rPr>
              <w:t>分，本项最高得</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val="en-GB"/>
              </w:rPr>
              <w:t>分，否则不得分</w:t>
            </w:r>
            <w:r>
              <w:rPr>
                <w:rFonts w:hint="eastAsia" w:ascii="宋体" w:hAnsi="宋体" w:eastAsia="宋体" w:cs="宋体"/>
                <w:color w:val="auto"/>
                <w:sz w:val="21"/>
                <w:szCs w:val="21"/>
                <w:highlight w:val="none"/>
                <w:lang w:val="en-US" w:eastAsia="zh-CN"/>
              </w:rPr>
              <w:t>；</w:t>
            </w:r>
          </w:p>
          <w:p w14:paraId="71F92AF4">
            <w:pPr>
              <w:pStyle w:val="11"/>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rPr>
              <w:t>团队成员获得</w:t>
            </w:r>
            <w:r>
              <w:rPr>
                <w:rFonts w:hint="eastAsia" w:ascii="宋体" w:hAnsi="宋体" w:eastAsia="宋体" w:cs="宋体"/>
                <w:color w:val="auto"/>
                <w:kern w:val="2"/>
                <w:sz w:val="21"/>
                <w:szCs w:val="21"/>
                <w:highlight w:val="none"/>
              </w:rPr>
              <w:t>红十字救护员证或初级救护员证</w:t>
            </w:r>
            <w:r>
              <w:rPr>
                <w:rFonts w:hint="eastAsia" w:ascii="宋体" w:hAnsi="宋体" w:eastAsia="宋体" w:cs="宋体"/>
                <w:color w:val="auto"/>
                <w:kern w:val="2"/>
                <w:sz w:val="21"/>
                <w:szCs w:val="21"/>
                <w:highlight w:val="none"/>
                <w:lang w:val="en-US"/>
              </w:rPr>
              <w:t>，每提供1人得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rPr>
              <w:t>分，本项最高得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rPr>
              <w:t>分，否则不得分</w:t>
            </w:r>
            <w:r>
              <w:rPr>
                <w:rFonts w:hint="eastAsia" w:ascii="宋体" w:hAnsi="宋体" w:eastAsia="宋体" w:cs="宋体"/>
                <w:color w:val="auto"/>
                <w:sz w:val="21"/>
                <w:szCs w:val="21"/>
                <w:highlight w:val="none"/>
                <w:lang w:eastAsia="zh-CN"/>
              </w:rPr>
              <w:t>；</w:t>
            </w:r>
          </w:p>
          <w:p w14:paraId="637C7895">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4.有安排具体的团队人员分工及具体配置明细方案的得2分。</w:t>
            </w:r>
          </w:p>
          <w:p w14:paraId="48B34B6E">
            <w:pPr>
              <w:wordWrap w:val="0"/>
              <w:spacing w:line="360" w:lineRule="auto"/>
              <w:rPr>
                <w:rFonts w:hint="eastAsia" w:ascii="宋体" w:hAnsi="宋体" w:eastAsia="宋体" w:cs="宋体"/>
                <w:b/>
                <w:bCs/>
                <w:snapToGrid w:val="0"/>
                <w:color w:val="auto"/>
                <w:kern w:val="0"/>
                <w:sz w:val="21"/>
                <w:szCs w:val="21"/>
                <w:highlight w:val="none"/>
                <w:lang w:val="en-US" w:eastAsia="zh-CN"/>
              </w:rPr>
            </w:pPr>
            <w:r>
              <w:rPr>
                <w:rFonts w:hint="eastAsia" w:ascii="宋体" w:hAnsi="宋体" w:eastAsia="宋体" w:cs="宋体"/>
                <w:b/>
                <w:bCs/>
                <w:snapToGrid w:val="0"/>
                <w:color w:val="auto"/>
                <w:kern w:val="0"/>
                <w:sz w:val="21"/>
                <w:szCs w:val="21"/>
                <w:highlight w:val="none"/>
                <w:lang w:val="en-US" w:eastAsia="zh-CN"/>
              </w:rPr>
              <w:t>（二）评分标准：</w:t>
            </w:r>
          </w:p>
          <w:p w14:paraId="7DAE7EBA">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1.以上</w:t>
            </w:r>
            <w:r>
              <w:rPr>
                <w:rFonts w:hint="eastAsia" w:ascii="宋体" w:hAnsi="宋体" w:eastAsia="宋体" w:cs="宋体"/>
                <w:color w:val="auto"/>
                <w:sz w:val="21"/>
                <w:szCs w:val="21"/>
                <w:highlight w:val="none"/>
              </w:rPr>
              <w:t>提供相应的证明证书</w:t>
            </w:r>
            <w:r>
              <w:rPr>
                <w:rFonts w:hint="eastAsia" w:ascii="宋体" w:hAnsi="宋体" w:eastAsia="宋体" w:cs="宋体"/>
                <w:color w:val="auto"/>
                <w:sz w:val="21"/>
                <w:szCs w:val="21"/>
                <w:highlight w:val="none"/>
                <w:lang w:val="en-US" w:eastAsia="zh-CN"/>
              </w:rPr>
              <w:t>或复印件</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rPr>
              <w:t>证明</w:t>
            </w:r>
            <w:r>
              <w:rPr>
                <w:rFonts w:hint="eastAsia" w:ascii="宋体" w:hAnsi="宋体" w:eastAsia="宋体" w:cs="宋体"/>
                <w:color w:val="auto"/>
                <w:sz w:val="22"/>
                <w:szCs w:val="22"/>
                <w:highlight w:val="none"/>
                <w:lang w:eastAsia="zh-CN"/>
              </w:rPr>
              <w:t>材料需</w:t>
            </w:r>
            <w:r>
              <w:rPr>
                <w:rFonts w:hint="eastAsia" w:ascii="宋体" w:hAnsi="宋体" w:eastAsia="宋体" w:cs="宋体"/>
                <w:color w:val="auto"/>
                <w:sz w:val="22"/>
                <w:szCs w:val="22"/>
                <w:highlight w:val="none"/>
              </w:rPr>
              <w:t>加盖投标人公章，</w:t>
            </w:r>
            <w:r>
              <w:rPr>
                <w:rFonts w:hint="eastAsia" w:ascii="宋体" w:hAnsi="宋体" w:eastAsia="宋体" w:cs="宋体"/>
                <w:color w:val="auto"/>
                <w:sz w:val="22"/>
                <w:szCs w:val="22"/>
                <w:highlight w:val="none"/>
                <w:lang w:val="en-US" w:eastAsia="zh-CN"/>
              </w:rPr>
              <w:t>中标后</w:t>
            </w:r>
            <w:r>
              <w:rPr>
                <w:rFonts w:hint="eastAsia" w:ascii="宋体" w:hAnsi="宋体" w:eastAsia="宋体" w:cs="宋体"/>
                <w:color w:val="auto"/>
                <w:sz w:val="22"/>
                <w:szCs w:val="22"/>
                <w:highlight w:val="none"/>
              </w:rPr>
              <w:t>原件备查。</w:t>
            </w:r>
          </w:p>
          <w:p w14:paraId="00C45D8C">
            <w:pPr>
              <w:numPr>
                <w:ilvl w:val="0"/>
                <w:numId w:val="5"/>
              </w:numPr>
              <w:wordWrap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未按要求提供证明材料（或证明材料无法判断是否符合评分要求）的不得分。</w:t>
            </w:r>
          </w:p>
        </w:tc>
      </w:tr>
      <w:tr w14:paraId="5B64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2B65B72E">
            <w:pPr>
              <w:spacing w:line="320" w:lineRule="exact"/>
              <w:jc w:val="center"/>
              <w:rPr>
                <w:rFonts w:hint="eastAsia" w:ascii="宋体" w:hAnsi="宋体" w:eastAsia="宋体" w:cs="宋体"/>
                <w:szCs w:val="21"/>
              </w:rPr>
            </w:pPr>
          </w:p>
        </w:tc>
        <w:tc>
          <w:tcPr>
            <w:tcW w:w="733" w:type="dxa"/>
            <w:shd w:val="clear" w:color="auto" w:fill="auto"/>
            <w:vAlign w:val="center"/>
          </w:tcPr>
          <w:p w14:paraId="1FE0C3BC">
            <w:pPr>
              <w:tabs>
                <w:tab w:val="left" w:pos="426"/>
              </w:tabs>
              <w:wordWrap w:val="0"/>
              <w:spacing w:after="6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677" w:type="dxa"/>
            <w:shd w:val="clear" w:color="auto" w:fill="auto"/>
            <w:vAlign w:val="center"/>
          </w:tcPr>
          <w:p w14:paraId="1A971F2E">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训练基地实力</w:t>
            </w:r>
          </w:p>
        </w:tc>
        <w:tc>
          <w:tcPr>
            <w:tcW w:w="1176" w:type="dxa"/>
            <w:shd w:val="clear" w:color="auto" w:fill="auto"/>
            <w:vAlign w:val="center"/>
          </w:tcPr>
          <w:p w14:paraId="0BF82F15">
            <w:pPr>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5</w:t>
            </w:r>
          </w:p>
        </w:tc>
        <w:tc>
          <w:tcPr>
            <w:tcW w:w="4678" w:type="dxa"/>
            <w:shd w:val="clear" w:color="auto" w:fill="auto"/>
            <w:vAlign w:val="center"/>
          </w:tcPr>
          <w:p w14:paraId="521FFD07">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评分标准：</w:t>
            </w:r>
          </w:p>
          <w:p w14:paraId="041EE599">
            <w:pPr>
              <w:numPr>
                <w:ilvl w:val="0"/>
                <w:numId w:val="6"/>
              </w:num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投标人开展</w:t>
            </w:r>
            <w:r>
              <w:rPr>
                <w:rFonts w:hint="eastAsia" w:ascii="宋体" w:hAnsi="宋体" w:eastAsia="宋体" w:cs="宋体"/>
                <w:snapToGrid w:val="0"/>
                <w:color w:val="auto"/>
                <w:kern w:val="0"/>
                <w:sz w:val="21"/>
                <w:szCs w:val="21"/>
                <w:highlight w:val="none"/>
                <w:lang w:val="en-US" w:eastAsia="zh-CN" w:bidi="ar-SA"/>
              </w:rPr>
              <w:t>红色教育、自然科学教育、人文历史教育、劳动实践、国防教育、思政教育等内容，</w:t>
            </w:r>
            <w:r>
              <w:rPr>
                <w:rFonts w:hint="eastAsia" w:ascii="宋体" w:hAnsi="宋体" w:eastAsia="宋体" w:cs="宋体"/>
                <w:color w:val="auto"/>
                <w:kern w:val="2"/>
                <w:sz w:val="21"/>
                <w:szCs w:val="21"/>
                <w:highlight w:val="none"/>
                <w:lang w:val="en-US" w:eastAsia="zh-CN" w:bidi="ar-SA"/>
              </w:rPr>
              <w:t>拟使用的承训基地获得省（区）级或以上“劳动教育实践基地”资质得5分。</w:t>
            </w:r>
          </w:p>
          <w:p w14:paraId="7BB82D70">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证明材料：</w:t>
            </w:r>
          </w:p>
          <w:p w14:paraId="7C767C03">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提供基地照片，证书、文件或网站查询页面等证明文件</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2"/>
                <w:szCs w:val="22"/>
                <w:highlight w:val="none"/>
              </w:rPr>
              <w:t>证明</w:t>
            </w:r>
            <w:r>
              <w:rPr>
                <w:rFonts w:hint="eastAsia" w:ascii="宋体" w:hAnsi="宋体" w:eastAsia="宋体" w:cs="宋体"/>
                <w:color w:val="auto"/>
                <w:sz w:val="22"/>
                <w:szCs w:val="22"/>
                <w:highlight w:val="none"/>
                <w:lang w:eastAsia="zh-CN"/>
              </w:rPr>
              <w:t>材料需</w:t>
            </w:r>
            <w:r>
              <w:rPr>
                <w:rFonts w:hint="eastAsia" w:ascii="宋体" w:hAnsi="宋体" w:eastAsia="宋体" w:cs="宋体"/>
                <w:color w:val="auto"/>
                <w:sz w:val="22"/>
                <w:szCs w:val="22"/>
                <w:highlight w:val="none"/>
              </w:rPr>
              <w:t>加盖投标人公章，</w:t>
            </w:r>
            <w:r>
              <w:rPr>
                <w:rFonts w:hint="eastAsia" w:ascii="宋体" w:hAnsi="宋体" w:eastAsia="宋体" w:cs="宋体"/>
                <w:color w:val="auto"/>
                <w:sz w:val="22"/>
                <w:szCs w:val="22"/>
                <w:highlight w:val="none"/>
                <w:lang w:val="en-US" w:eastAsia="zh-CN"/>
              </w:rPr>
              <w:t>中标后</w:t>
            </w:r>
            <w:r>
              <w:rPr>
                <w:rFonts w:hint="eastAsia" w:ascii="宋体" w:hAnsi="宋体" w:eastAsia="宋体" w:cs="宋体"/>
                <w:color w:val="auto"/>
                <w:sz w:val="22"/>
                <w:szCs w:val="22"/>
                <w:highlight w:val="none"/>
              </w:rPr>
              <w:t>原件备查。</w:t>
            </w:r>
            <w:r>
              <w:rPr>
                <w:rFonts w:hint="eastAsia" w:ascii="宋体" w:hAnsi="宋体" w:eastAsia="宋体" w:cs="宋体"/>
                <w:color w:val="auto"/>
                <w:kern w:val="2"/>
                <w:sz w:val="21"/>
                <w:szCs w:val="21"/>
                <w:highlight w:val="none"/>
                <w:lang w:val="en-US" w:eastAsia="zh-CN" w:bidi="ar-SA"/>
              </w:rPr>
              <w:t>。未提供或提供不清晰的文件导致专家无法识别的均不得分。</w:t>
            </w:r>
          </w:p>
        </w:tc>
      </w:tr>
      <w:tr w14:paraId="27C2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5A84CDE4">
            <w:pPr>
              <w:spacing w:line="320" w:lineRule="exact"/>
              <w:jc w:val="center"/>
              <w:rPr>
                <w:rFonts w:hint="eastAsia" w:ascii="宋体" w:hAnsi="宋体" w:eastAsia="宋体" w:cs="宋体"/>
                <w:szCs w:val="21"/>
              </w:rPr>
            </w:pPr>
          </w:p>
        </w:tc>
        <w:tc>
          <w:tcPr>
            <w:tcW w:w="733" w:type="dxa"/>
            <w:shd w:val="clear" w:color="auto" w:fill="auto"/>
            <w:vAlign w:val="center"/>
          </w:tcPr>
          <w:p w14:paraId="0AFAB119">
            <w:pPr>
              <w:tabs>
                <w:tab w:val="left" w:pos="426"/>
              </w:tabs>
              <w:wordWrap w:val="0"/>
              <w:spacing w:after="6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677" w:type="dxa"/>
            <w:shd w:val="clear" w:color="auto" w:fill="auto"/>
            <w:vAlign w:val="center"/>
          </w:tcPr>
          <w:p w14:paraId="6A8E909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同类项目业绩</w:t>
            </w:r>
          </w:p>
        </w:tc>
        <w:tc>
          <w:tcPr>
            <w:tcW w:w="1176" w:type="dxa"/>
            <w:shd w:val="clear" w:color="auto" w:fill="auto"/>
            <w:vAlign w:val="center"/>
          </w:tcPr>
          <w:p w14:paraId="7978AEC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4678" w:type="dxa"/>
            <w:shd w:val="clear" w:color="auto" w:fill="auto"/>
            <w:vAlign w:val="top"/>
          </w:tcPr>
          <w:p w14:paraId="69D3A91B">
            <w:pPr>
              <w:widowControl/>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p w14:paraId="107CEF4F">
            <w:pPr>
              <w:widowControl/>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年1月1日至本项目投标截止日（以合同签订日期为准）承担过同类社会实践活动成功案例的数量，每提供一个项目得</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rPr>
              <w:t>。同一项目续签合同的不可重复得分。不具备或未提供有效证明文件的不得分。</w:t>
            </w:r>
          </w:p>
          <w:p w14:paraId="19B83A22">
            <w:pPr>
              <w:widowControl/>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评分依据：</w:t>
            </w:r>
          </w:p>
          <w:p w14:paraId="7C528A8C">
            <w:pPr>
              <w:widowControl/>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评分依据：</w:t>
            </w:r>
          </w:p>
          <w:p w14:paraId="5BE55D09">
            <w:pPr>
              <w:widowControl/>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1.提供合同、团体旅行意外伤害保险保险单（含被保险人数、投保公司等信息）、火车票购买凭证（有效的火车票申报审批表）一整套完整的资料；</w:t>
            </w:r>
          </w:p>
          <w:p w14:paraId="66D22094">
            <w:pPr>
              <w:widowControl/>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2.按以上要求提供有效证明文件复印件或扫描件加盖公章，没有或无法评定不得分。</w:t>
            </w:r>
          </w:p>
        </w:tc>
      </w:tr>
      <w:tr w14:paraId="6BCC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726A0CCE">
            <w:pPr>
              <w:spacing w:line="320" w:lineRule="exact"/>
              <w:jc w:val="center"/>
              <w:rPr>
                <w:rFonts w:hint="eastAsia" w:ascii="宋体" w:hAnsi="宋体" w:eastAsia="宋体" w:cs="宋体"/>
                <w:szCs w:val="21"/>
              </w:rPr>
            </w:pPr>
          </w:p>
        </w:tc>
        <w:tc>
          <w:tcPr>
            <w:tcW w:w="733" w:type="dxa"/>
            <w:shd w:val="clear" w:color="auto" w:fill="auto"/>
            <w:vAlign w:val="center"/>
          </w:tcPr>
          <w:p w14:paraId="26917253">
            <w:pPr>
              <w:tabs>
                <w:tab w:val="left" w:pos="426"/>
              </w:tabs>
              <w:wordWrap w:val="0"/>
              <w:spacing w:after="6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677" w:type="dxa"/>
            <w:shd w:val="clear" w:color="auto" w:fill="auto"/>
            <w:vAlign w:val="center"/>
          </w:tcPr>
          <w:p w14:paraId="490DB27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履约评价</w:t>
            </w:r>
          </w:p>
        </w:tc>
        <w:tc>
          <w:tcPr>
            <w:tcW w:w="1176" w:type="dxa"/>
            <w:shd w:val="clear" w:color="auto" w:fill="auto"/>
            <w:vAlign w:val="center"/>
          </w:tcPr>
          <w:p w14:paraId="3939222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4678" w:type="dxa"/>
            <w:shd w:val="clear" w:color="auto" w:fill="auto"/>
            <w:vAlign w:val="top"/>
          </w:tcPr>
          <w:p w14:paraId="1C1AD37A">
            <w:pPr>
              <w:spacing w:line="360" w:lineRule="auto"/>
              <w:ind w:right="-73" w:rightChars="-3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p w14:paraId="2DAD8EF5">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投标人在上述“同类项目业绩”中经评定为有效的业绩，能够提供用户出具的履约评价书，且评价为优或满意（或同等级别）的，每提供</w:t>
            </w:r>
            <w:r>
              <w:rPr>
                <w:rFonts w:hint="eastAsia" w:ascii="宋体" w:hAnsi="宋体" w:eastAsia="宋体" w:cs="宋体"/>
                <w:color w:val="auto"/>
                <w:sz w:val="21"/>
                <w:szCs w:val="21"/>
                <w:highlight w:val="none"/>
                <w:lang w:val="en-US" w:eastAsia="zh-CN"/>
              </w:rPr>
              <w:t>1个得2.5</w:t>
            </w:r>
            <w:r>
              <w:rPr>
                <w:rFonts w:hint="eastAsia" w:ascii="宋体" w:hAnsi="宋体" w:eastAsia="宋体" w:cs="宋体"/>
                <w:snapToGrid w:val="0"/>
                <w:color w:val="auto"/>
                <w:kern w:val="0"/>
                <w:sz w:val="21"/>
                <w:szCs w:val="21"/>
                <w:highlight w:val="none"/>
                <w:lang w:val="en-US" w:eastAsia="zh-CN"/>
              </w:rPr>
              <w:t>分</w:t>
            </w:r>
            <w:r>
              <w:rPr>
                <w:rFonts w:hint="eastAsia" w:ascii="宋体" w:hAnsi="宋体" w:eastAsia="宋体" w:cs="宋体"/>
                <w:color w:val="auto"/>
                <w:sz w:val="21"/>
                <w:szCs w:val="21"/>
                <w:highlight w:val="none"/>
                <w:lang w:val="en-US" w:eastAsia="zh-CN"/>
              </w:rPr>
              <w:t>，最高得5</w:t>
            </w:r>
            <w:r>
              <w:rPr>
                <w:rFonts w:hint="eastAsia" w:ascii="宋体" w:hAnsi="宋体" w:eastAsia="宋体" w:cs="宋体"/>
                <w:snapToGrid w:val="0"/>
                <w:color w:val="auto"/>
                <w:kern w:val="0"/>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373D4175">
            <w:pPr>
              <w:widowControl/>
              <w:wordWrap w:val="0"/>
              <w:spacing w:line="360" w:lineRule="auto"/>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rPr>
              <w:t>评分依据：</w:t>
            </w:r>
          </w:p>
          <w:p w14:paraId="58909663">
            <w:pPr>
              <w:spacing w:line="360" w:lineRule="auto"/>
              <w:ind w:right="-73" w:rightChars="-3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投标人须提供以上用户出具的加盖合同甲方公章（或甲方业务章）的履约评价书复印件加盖投标人公章，原件备查。评分中出现无证明资料或专家无法凭所提供资料判断是否得分的情况，一律作不得分处理。</w:t>
            </w:r>
          </w:p>
        </w:tc>
      </w:tr>
    </w:tbl>
    <w:p w14:paraId="5E33F56A">
      <w:pPr>
        <w:pStyle w:val="2"/>
        <w:numPr>
          <w:ilvl w:val="0"/>
          <w:numId w:val="0"/>
        </w:numPr>
        <w:spacing w:line="320" w:lineRule="exact"/>
        <w:ind w:leftChars="0"/>
        <w:rPr>
          <w:rFonts w:cs="宋体"/>
          <w:sz w:val="28"/>
          <w:szCs w:val="28"/>
        </w:rPr>
      </w:pPr>
      <w:bookmarkStart w:id="8" w:name="_GoBack"/>
      <w:bookmarkEnd w:id="8"/>
      <w:r>
        <w:rPr>
          <w:rFonts w:hint="eastAsia" w:cs="宋体"/>
          <w:sz w:val="28"/>
          <w:szCs w:val="28"/>
          <w:lang w:val="en-US" w:eastAsia="zh-CN"/>
        </w:rPr>
        <w:t xml:space="preserve">第二章 </w:t>
      </w:r>
      <w:r>
        <w:rPr>
          <w:rFonts w:hint="eastAsia" w:cs="宋体"/>
          <w:sz w:val="28"/>
          <w:szCs w:val="28"/>
        </w:rPr>
        <w:t>项目需求</w:t>
      </w:r>
    </w:p>
    <w:p w14:paraId="4699650A">
      <w:pPr>
        <w:spacing w:line="360" w:lineRule="auto"/>
        <w:jc w:val="center"/>
        <w:rPr>
          <w:rFonts w:hint="eastAsia"/>
          <w:b/>
          <w:color w:val="000000"/>
          <w:sz w:val="28"/>
          <w:szCs w:val="28"/>
        </w:rPr>
      </w:pPr>
      <w:bookmarkStart w:id="0" w:name="_Toc60560625"/>
      <w:bookmarkStart w:id="1" w:name="_Toc73521635"/>
      <w:bookmarkStart w:id="2" w:name="_Toc101074876"/>
      <w:bookmarkStart w:id="3" w:name="_Toc60631620"/>
      <w:bookmarkStart w:id="4" w:name="_Toc73521547"/>
      <w:bookmarkStart w:id="5" w:name="_Toc73517639"/>
      <w:bookmarkStart w:id="6" w:name="_Toc100052364"/>
      <w:bookmarkStart w:id="7" w:name="_Toc73518117"/>
      <w:r>
        <w:rPr>
          <w:rFonts w:hint="eastAsia"/>
          <w:b/>
          <w:color w:val="000000"/>
          <w:sz w:val="28"/>
          <w:szCs w:val="28"/>
        </w:rPr>
        <w:t>一、项目清单</w:t>
      </w:r>
    </w:p>
    <w:tbl>
      <w:tblPr>
        <w:tblStyle w:val="24"/>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532"/>
        <w:gridCol w:w="683"/>
        <w:gridCol w:w="857"/>
        <w:gridCol w:w="2182"/>
        <w:gridCol w:w="890"/>
      </w:tblGrid>
      <w:tr w14:paraId="252D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1B889AA4">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3532" w:type="dxa"/>
            <w:noWrap w:val="0"/>
            <w:vAlign w:val="center"/>
          </w:tcPr>
          <w:p w14:paraId="5FAE037D">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服务内容</w:t>
            </w:r>
          </w:p>
        </w:tc>
        <w:tc>
          <w:tcPr>
            <w:tcW w:w="683" w:type="dxa"/>
            <w:noWrap w:val="0"/>
            <w:vAlign w:val="center"/>
          </w:tcPr>
          <w:p w14:paraId="62D158EF">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857" w:type="dxa"/>
            <w:noWrap w:val="0"/>
            <w:vAlign w:val="center"/>
          </w:tcPr>
          <w:p w14:paraId="5DD501C3">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2182" w:type="dxa"/>
            <w:noWrap w:val="0"/>
            <w:vAlign w:val="center"/>
          </w:tcPr>
          <w:p w14:paraId="1222E07C">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预算金额（元）</w:t>
            </w:r>
          </w:p>
        </w:tc>
        <w:tc>
          <w:tcPr>
            <w:tcW w:w="890" w:type="dxa"/>
            <w:noWrap w:val="0"/>
            <w:vAlign w:val="center"/>
          </w:tcPr>
          <w:p w14:paraId="48E75D12">
            <w:pPr>
              <w:jc w:val="center"/>
              <w:rPr>
                <w:rFonts w:hint="eastAsia"/>
                <w:b/>
                <w:color w:val="000000"/>
                <w:sz w:val="22"/>
              </w:rPr>
            </w:pPr>
            <w:r>
              <w:rPr>
                <w:rFonts w:hint="eastAsia"/>
                <w:b/>
                <w:color w:val="000000"/>
                <w:sz w:val="22"/>
              </w:rPr>
              <w:t>备注</w:t>
            </w:r>
          </w:p>
        </w:tc>
      </w:tr>
      <w:tr w14:paraId="70D2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3" w:type="dxa"/>
            <w:noWrap w:val="0"/>
            <w:vAlign w:val="center"/>
          </w:tcPr>
          <w:p w14:paraId="19C71C60">
            <w:pPr>
              <w:spacing w:line="360" w:lineRule="exact"/>
              <w:jc w:val="center"/>
              <w:rPr>
                <w:rFonts w:hint="eastAsia" w:ascii="宋体" w:hAnsi="宋体" w:eastAsia="宋体" w:cs="宋体"/>
                <w:bCs/>
                <w:color w:val="FF0000"/>
                <w:sz w:val="21"/>
                <w:szCs w:val="21"/>
              </w:rPr>
            </w:pPr>
            <w:r>
              <w:rPr>
                <w:rFonts w:hint="eastAsia" w:ascii="宋体" w:hAnsi="宋体" w:eastAsia="宋体" w:cs="宋体"/>
                <w:bCs/>
                <w:color w:val="FF0000"/>
                <w:sz w:val="21"/>
                <w:szCs w:val="21"/>
              </w:rPr>
              <w:t>1</w:t>
            </w:r>
          </w:p>
        </w:tc>
        <w:tc>
          <w:tcPr>
            <w:tcW w:w="3532" w:type="dxa"/>
            <w:noWrap w:val="0"/>
            <w:vAlign w:val="center"/>
          </w:tcPr>
          <w:p w14:paraId="2FA41C4E">
            <w:pPr>
              <w:spacing w:line="36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深圳市第一职业技术学校2025年2023级学生湖南研学实践活动</w:t>
            </w:r>
          </w:p>
        </w:tc>
        <w:tc>
          <w:tcPr>
            <w:tcW w:w="683" w:type="dxa"/>
            <w:noWrap w:val="0"/>
            <w:vAlign w:val="center"/>
          </w:tcPr>
          <w:p w14:paraId="1552546B">
            <w:pPr>
              <w:spacing w:line="360" w:lineRule="exact"/>
              <w:jc w:val="center"/>
              <w:rPr>
                <w:rFonts w:hint="eastAsia" w:ascii="宋体" w:hAnsi="宋体" w:eastAsia="宋体" w:cs="宋体"/>
                <w:color w:val="FF0000"/>
                <w:sz w:val="21"/>
                <w:szCs w:val="21"/>
              </w:rPr>
            </w:pPr>
            <w:r>
              <w:rPr>
                <w:rFonts w:hint="eastAsia" w:ascii="宋体" w:hAnsi="宋体" w:eastAsia="宋体" w:cs="宋体"/>
                <w:bCs/>
                <w:color w:val="FF0000"/>
                <w:sz w:val="21"/>
                <w:szCs w:val="21"/>
              </w:rPr>
              <w:t>1</w:t>
            </w:r>
          </w:p>
        </w:tc>
        <w:tc>
          <w:tcPr>
            <w:tcW w:w="857" w:type="dxa"/>
            <w:noWrap w:val="0"/>
            <w:vAlign w:val="center"/>
          </w:tcPr>
          <w:p w14:paraId="6A77C948">
            <w:pPr>
              <w:spacing w:line="360" w:lineRule="exact"/>
              <w:jc w:val="center"/>
              <w:rPr>
                <w:rFonts w:hint="eastAsia" w:ascii="宋体" w:hAnsi="宋体" w:eastAsia="宋体" w:cs="宋体"/>
                <w:color w:val="FF0000"/>
                <w:sz w:val="21"/>
                <w:szCs w:val="21"/>
              </w:rPr>
            </w:pPr>
            <w:r>
              <w:rPr>
                <w:rFonts w:hint="eastAsia" w:ascii="宋体" w:hAnsi="宋体" w:eastAsia="宋体" w:cs="宋体"/>
                <w:bCs/>
                <w:color w:val="FF0000"/>
                <w:sz w:val="21"/>
                <w:szCs w:val="21"/>
              </w:rPr>
              <w:t>项</w:t>
            </w:r>
          </w:p>
        </w:tc>
        <w:tc>
          <w:tcPr>
            <w:tcW w:w="2182" w:type="dxa"/>
            <w:noWrap w:val="0"/>
            <w:vAlign w:val="center"/>
          </w:tcPr>
          <w:p w14:paraId="7826111C">
            <w:pPr>
              <w:spacing w:line="36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学生费用最高限价：2</w:t>
            </w:r>
            <w:r>
              <w:rPr>
                <w:rFonts w:hint="eastAsia" w:ascii="宋体" w:hAnsi="宋体" w:eastAsia="宋体" w:cs="宋体"/>
                <w:color w:val="FF0000"/>
                <w:sz w:val="21"/>
                <w:szCs w:val="21"/>
                <w:lang w:val="en-US" w:eastAsia="zh-CN"/>
              </w:rPr>
              <w:t>7</w:t>
            </w:r>
            <w:r>
              <w:rPr>
                <w:rFonts w:hint="eastAsia" w:ascii="宋体" w:hAnsi="宋体" w:eastAsia="宋体" w:cs="宋体"/>
                <w:color w:val="FF0000"/>
                <w:sz w:val="21"/>
                <w:szCs w:val="21"/>
                <w:lang w:eastAsia="zh-CN"/>
              </w:rPr>
              <w:t>00元/人</w:t>
            </w:r>
          </w:p>
        </w:tc>
        <w:tc>
          <w:tcPr>
            <w:tcW w:w="890" w:type="dxa"/>
            <w:noWrap w:val="0"/>
            <w:vAlign w:val="center"/>
          </w:tcPr>
          <w:p w14:paraId="313D4EBC">
            <w:pPr>
              <w:spacing w:line="360" w:lineRule="exact"/>
              <w:jc w:val="center"/>
              <w:rPr>
                <w:color w:val="FF0000"/>
                <w:kern w:val="0"/>
                <w:sz w:val="22"/>
              </w:rPr>
            </w:pPr>
          </w:p>
        </w:tc>
      </w:tr>
    </w:tbl>
    <w:p w14:paraId="67593189">
      <w:pPr>
        <w:tabs>
          <w:tab w:val="left" w:pos="420"/>
        </w:tabs>
        <w:spacing w:line="360" w:lineRule="auto"/>
        <w:rPr>
          <w:rFonts w:hint="eastAsia" w:ascii="宋体" w:hAnsi="宋体" w:cs="宋体"/>
          <w:b/>
          <w:bCs/>
          <w:color w:val="000000"/>
          <w:sz w:val="22"/>
          <w:szCs w:val="22"/>
        </w:rPr>
      </w:pPr>
      <w:r>
        <w:rPr>
          <w:rFonts w:hint="eastAsia" w:ascii="宋体" w:hAnsi="宋体" w:cs="宋体"/>
          <w:b/>
          <w:bCs/>
          <w:color w:val="000000"/>
          <w:sz w:val="21"/>
          <w:szCs w:val="21"/>
        </w:rPr>
        <w:t>注：超出预算限额的投标报价将不被接受。</w:t>
      </w:r>
    </w:p>
    <w:p w14:paraId="7BFFD6DE">
      <w:pPr>
        <w:spacing w:line="360" w:lineRule="auto"/>
        <w:jc w:val="center"/>
        <w:rPr>
          <w:rFonts w:hint="eastAsia"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二、服务要求</w:t>
      </w:r>
    </w:p>
    <w:p w14:paraId="07B97F97">
      <w:pPr>
        <w:spacing w:beforeLines="50" w:line="360" w:lineRule="auto"/>
        <w:ind w:left="-1" w:firstLine="562" w:firstLineChars="200"/>
        <w:rPr>
          <w:rFonts w:ascii="宋体" w:hAnsi="宋体" w:cs="宋体"/>
          <w:b/>
          <w:bCs/>
          <w:sz w:val="28"/>
          <w:szCs w:val="28"/>
        </w:rPr>
      </w:pPr>
      <w:r>
        <w:rPr>
          <w:rFonts w:hint="eastAsia" w:ascii="宋体" w:hAnsi="宋体" w:cs="宋体"/>
          <w:b/>
          <w:bCs/>
          <w:sz w:val="28"/>
          <w:szCs w:val="28"/>
        </w:rPr>
        <w:t>采购项目概况</w:t>
      </w:r>
    </w:p>
    <w:p w14:paraId="6FC886A7">
      <w:pPr>
        <w:spacing w:beforeLines="5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为了择优选择服务单位承办</w:t>
      </w:r>
      <w:r>
        <w:rPr>
          <w:rFonts w:hint="eastAsia" w:ascii="宋体" w:hAnsi="宋体" w:eastAsia="宋体" w:cs="宋体"/>
          <w:color w:val="auto"/>
          <w:sz w:val="21"/>
          <w:szCs w:val="21"/>
          <w:lang w:val="en-US" w:eastAsia="zh-CN"/>
        </w:rPr>
        <w:t>我校</w:t>
      </w:r>
      <w:r>
        <w:rPr>
          <w:rFonts w:hint="eastAsia" w:ascii="宋体" w:hAnsi="宋体" w:eastAsia="宋体" w:cs="宋体"/>
          <w:color w:val="auto"/>
          <w:sz w:val="21"/>
          <w:szCs w:val="21"/>
        </w:rPr>
        <w:t>学生</w:t>
      </w:r>
      <w:r>
        <w:rPr>
          <w:rFonts w:hint="eastAsia" w:ascii="宋体" w:hAnsi="宋体" w:eastAsia="宋体" w:cs="宋体"/>
          <w:color w:val="auto"/>
          <w:sz w:val="21"/>
          <w:szCs w:val="21"/>
          <w:lang w:eastAsia="zh-CN"/>
        </w:rPr>
        <w:t>研学实践活动</w:t>
      </w:r>
      <w:r>
        <w:rPr>
          <w:rFonts w:hint="eastAsia" w:ascii="宋体" w:hAnsi="宋体" w:eastAsia="宋体" w:cs="宋体"/>
          <w:color w:val="auto"/>
          <w:sz w:val="21"/>
          <w:szCs w:val="21"/>
        </w:rPr>
        <w:t>，经研究决定，特面向社会公开招标，欢迎符合条件的各单位积极参与投标。</w:t>
      </w:r>
    </w:p>
    <w:p w14:paraId="20F61D5A">
      <w:pPr>
        <w:spacing w:beforeLines="50"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项目采购标的及限价要求</w:t>
      </w:r>
    </w:p>
    <w:p w14:paraId="4FB5BBED">
      <w:pPr>
        <w:adjustRightInd w:val="0"/>
        <w:snapToGrid w:val="0"/>
        <w:spacing w:beforeLines="50"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1.项目名称：深圳市第一职业技术学校2025年2023级学生湖南研学实践活动</w:t>
      </w:r>
    </w:p>
    <w:p w14:paraId="3B4A27AD">
      <w:pPr>
        <w:adjustRightInd w:val="0"/>
        <w:snapToGrid w:val="0"/>
        <w:spacing w:beforeLines="50" w:line="360" w:lineRule="auto"/>
        <w:ind w:firstLine="424" w:firstLineChars="202"/>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2.参加对象：2023</w:t>
      </w:r>
      <w:r>
        <w:rPr>
          <w:rFonts w:hint="eastAsia" w:ascii="宋体" w:hAnsi="宋体" w:eastAsia="宋体" w:cs="宋体"/>
          <w:b w:val="0"/>
          <w:bCs/>
          <w:color w:val="auto"/>
          <w:sz w:val="21"/>
          <w:szCs w:val="21"/>
        </w:rPr>
        <w:t>级</w:t>
      </w:r>
      <w:r>
        <w:rPr>
          <w:rFonts w:hint="eastAsia" w:ascii="宋体" w:hAnsi="宋体" w:eastAsia="宋体" w:cs="宋体"/>
          <w:b w:val="0"/>
          <w:bCs/>
          <w:color w:val="auto"/>
          <w:sz w:val="21"/>
          <w:szCs w:val="21"/>
          <w:lang w:val="en-US" w:eastAsia="zh-CN"/>
        </w:rPr>
        <w:t>学生</w:t>
      </w:r>
      <w:r>
        <w:rPr>
          <w:rFonts w:hint="eastAsia" w:ascii="宋体" w:hAnsi="宋体" w:eastAsia="宋体" w:cs="宋体"/>
          <w:b w:val="0"/>
          <w:bCs/>
          <w:color w:val="auto"/>
          <w:sz w:val="21"/>
          <w:szCs w:val="21"/>
        </w:rPr>
        <w:t>约</w:t>
      </w:r>
      <w:r>
        <w:rPr>
          <w:rFonts w:hint="eastAsia" w:ascii="宋体" w:hAnsi="宋体" w:eastAsia="宋体" w:cs="宋体"/>
          <w:b w:val="0"/>
          <w:bCs/>
          <w:color w:val="auto"/>
          <w:sz w:val="21"/>
          <w:szCs w:val="21"/>
          <w:lang w:val="en-US" w:eastAsia="zh-CN"/>
        </w:rPr>
        <w:t>1050</w:t>
      </w:r>
      <w:r>
        <w:rPr>
          <w:rFonts w:hint="eastAsia" w:ascii="宋体" w:hAnsi="宋体" w:eastAsia="宋体" w:cs="宋体"/>
          <w:b w:val="0"/>
          <w:bCs/>
          <w:color w:val="auto"/>
          <w:sz w:val="21"/>
          <w:szCs w:val="21"/>
        </w:rPr>
        <w:t>人，</w:t>
      </w:r>
      <w:r>
        <w:rPr>
          <w:rFonts w:hint="eastAsia" w:ascii="宋体" w:hAnsi="宋体" w:eastAsia="宋体" w:cs="宋体"/>
          <w:b w:val="0"/>
          <w:bCs/>
          <w:color w:val="auto"/>
          <w:sz w:val="21"/>
          <w:szCs w:val="21"/>
          <w:lang w:eastAsia="zh-CN"/>
        </w:rPr>
        <w:t>以实际参与人数为准。</w:t>
      </w:r>
    </w:p>
    <w:p w14:paraId="6EFF3C8C">
      <w:pPr>
        <w:adjustRightInd w:val="0"/>
        <w:snapToGrid w:val="0"/>
        <w:spacing w:beforeLines="50" w:line="360" w:lineRule="auto"/>
        <w:ind w:firstLine="424" w:firstLineChars="202"/>
        <w:rPr>
          <w:rFonts w:hint="eastAsia" w:ascii="宋体" w:hAnsi="宋体" w:eastAsia="宋体" w:cs="宋体"/>
          <w:b w:val="0"/>
          <w:bCs/>
          <w:color w:val="auto"/>
          <w:kern w:val="0"/>
          <w:sz w:val="21"/>
          <w:szCs w:val="21"/>
          <w:lang w:val="en-US"/>
        </w:rPr>
      </w:pPr>
      <w:r>
        <w:rPr>
          <w:rFonts w:hint="eastAsia" w:ascii="宋体" w:hAnsi="宋体" w:eastAsia="宋体" w:cs="宋体"/>
          <w:b w:val="0"/>
          <w:bCs/>
          <w:color w:val="auto"/>
          <w:sz w:val="21"/>
          <w:szCs w:val="21"/>
          <w:lang w:val="en-US" w:eastAsia="zh-CN"/>
        </w:rPr>
        <w:t>3.活动限价：</w:t>
      </w:r>
      <w:r>
        <w:rPr>
          <w:rFonts w:hint="eastAsia" w:ascii="宋体" w:hAnsi="宋体" w:eastAsia="宋体" w:cs="宋体"/>
          <w:b w:val="0"/>
          <w:bCs/>
          <w:color w:val="auto"/>
          <w:sz w:val="21"/>
          <w:szCs w:val="21"/>
        </w:rPr>
        <w:t>学生费用最高限价：</w:t>
      </w:r>
      <w:r>
        <w:rPr>
          <w:rFonts w:hint="eastAsia" w:ascii="宋体" w:hAnsi="宋体" w:eastAsia="宋体" w:cs="宋体"/>
          <w:b w:val="0"/>
          <w:bCs/>
          <w:color w:val="auto"/>
          <w:sz w:val="21"/>
          <w:szCs w:val="21"/>
          <w:lang w:val="en-US" w:eastAsia="zh-CN"/>
        </w:rPr>
        <w:t>2700</w:t>
      </w:r>
      <w:r>
        <w:rPr>
          <w:rFonts w:hint="eastAsia" w:ascii="宋体" w:hAnsi="宋体" w:eastAsia="宋体" w:cs="宋体"/>
          <w:b w:val="0"/>
          <w:bCs/>
          <w:color w:val="auto"/>
          <w:sz w:val="21"/>
          <w:szCs w:val="21"/>
        </w:rPr>
        <w:t>元/人，学生自行承担费用，人数以实际参加人数据实结算</w:t>
      </w:r>
      <w:r>
        <w:rPr>
          <w:rFonts w:hint="eastAsia" w:ascii="宋体" w:hAnsi="宋体" w:eastAsia="宋体" w:cs="宋体"/>
          <w:b w:val="0"/>
          <w:bCs/>
          <w:color w:val="auto"/>
          <w:sz w:val="21"/>
          <w:szCs w:val="21"/>
          <w:lang w:eastAsia="zh-CN"/>
        </w:rPr>
        <w:t>；</w:t>
      </w:r>
    </w:p>
    <w:p w14:paraId="49FFD523">
      <w:pPr>
        <w:adjustRightInd w:val="0"/>
        <w:spacing w:beforeLines="50" w:line="360" w:lineRule="auto"/>
        <w:ind w:firstLine="422" w:firstLineChars="200"/>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二</w:t>
      </w:r>
      <w:r>
        <w:rPr>
          <w:rFonts w:hint="eastAsia" w:ascii="宋体" w:hAnsi="宋体" w:eastAsia="宋体" w:cs="宋体"/>
          <w:b/>
          <w:color w:val="auto"/>
          <w:kern w:val="0"/>
          <w:sz w:val="21"/>
          <w:szCs w:val="21"/>
        </w:rPr>
        <w:t>）项目内容要求</w:t>
      </w:r>
    </w:p>
    <w:p w14:paraId="0307643E">
      <w:pPr>
        <w:adjustRightInd w:val="0"/>
        <w:spacing w:beforeLines="50" w:line="360" w:lineRule="auto"/>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1.预定活动地点：湖南长沙韶山</w:t>
      </w:r>
    </w:p>
    <w:p w14:paraId="4212C6CE">
      <w:pPr>
        <w:adjustRightInd w:val="0"/>
        <w:spacing w:beforeLines="50" w:line="360" w:lineRule="auto"/>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2.活动主题：学生湖南研学实践活动；</w:t>
      </w:r>
    </w:p>
    <w:p w14:paraId="65C68FC7">
      <w:pPr>
        <w:adjustRightInd w:val="0"/>
        <w:spacing w:beforeLines="50" w:line="360" w:lineRule="auto"/>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3.活动时间：2025年</w:t>
      </w:r>
      <w:r>
        <w:rPr>
          <w:rFonts w:hint="eastAsia" w:ascii="宋体" w:hAnsi="宋体" w:eastAsia="宋体" w:cs="宋体"/>
          <w:b w:val="0"/>
          <w:bCs/>
          <w:color w:val="auto"/>
          <w:sz w:val="21"/>
          <w:szCs w:val="21"/>
          <w:lang w:val="en-US" w:eastAsia="zh-CN"/>
        </w:rPr>
        <w:t>4</w:t>
      </w:r>
      <w:r>
        <w:rPr>
          <w:rFonts w:hint="eastAsia" w:ascii="宋体" w:hAnsi="宋体" w:eastAsia="宋体" w:cs="宋体"/>
          <w:bCs/>
          <w:color w:val="auto"/>
          <w:kern w:val="0"/>
          <w:sz w:val="21"/>
          <w:szCs w:val="21"/>
          <w:lang w:val="en-US" w:eastAsia="zh-CN"/>
        </w:rPr>
        <w:t>月至</w:t>
      </w:r>
      <w:r>
        <w:rPr>
          <w:rFonts w:hint="eastAsia" w:ascii="宋体" w:hAnsi="宋体" w:eastAsia="宋体" w:cs="宋体"/>
          <w:b w:val="0"/>
          <w:bCs/>
          <w:color w:val="auto"/>
          <w:sz w:val="21"/>
          <w:szCs w:val="21"/>
          <w:lang w:val="en-US" w:eastAsia="zh-CN"/>
        </w:rPr>
        <w:t>5</w:t>
      </w:r>
      <w:r>
        <w:rPr>
          <w:rFonts w:hint="eastAsia" w:ascii="宋体" w:hAnsi="宋体" w:eastAsia="宋体" w:cs="宋体"/>
          <w:bCs/>
          <w:color w:val="auto"/>
          <w:kern w:val="0"/>
          <w:sz w:val="21"/>
          <w:szCs w:val="21"/>
          <w:lang w:val="en-US" w:eastAsia="zh-CN"/>
        </w:rPr>
        <w:t>月，活动为期</w:t>
      </w:r>
      <w:r>
        <w:rPr>
          <w:rFonts w:hint="eastAsia" w:ascii="宋体" w:hAnsi="宋体" w:eastAsia="宋体" w:cs="宋体"/>
          <w:b w:val="0"/>
          <w:bCs/>
          <w:color w:val="auto"/>
          <w:sz w:val="21"/>
          <w:szCs w:val="21"/>
          <w:lang w:val="en-US" w:eastAsia="zh-CN"/>
        </w:rPr>
        <w:t>5</w:t>
      </w:r>
      <w:r>
        <w:rPr>
          <w:rFonts w:hint="eastAsia" w:ascii="宋体" w:hAnsi="宋体" w:eastAsia="宋体" w:cs="宋体"/>
          <w:bCs/>
          <w:color w:val="auto"/>
          <w:kern w:val="0"/>
          <w:sz w:val="21"/>
          <w:szCs w:val="21"/>
          <w:lang w:val="en-US" w:eastAsia="zh-CN"/>
        </w:rPr>
        <w:t>天(具体实施时间视天气、学校工作安排等情况协商确定)。</w:t>
      </w:r>
    </w:p>
    <w:p w14:paraId="64844FDA">
      <w:pPr>
        <w:adjustRightInd w:val="0"/>
        <w:snapToGrid w:val="0"/>
        <w:spacing w:beforeLines="50" w:line="360" w:lineRule="auto"/>
        <w:ind w:firstLine="426" w:firstLineChars="202"/>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4.交通安排需求</w:t>
      </w:r>
    </w:p>
    <w:p w14:paraId="4B9ED7AC">
      <w:pPr>
        <w:adjustRightInd w:val="0"/>
        <w:snapToGrid w:val="0"/>
        <w:spacing w:beforeLines="50" w:line="360" w:lineRule="auto"/>
        <w:ind w:firstLine="424" w:firstLineChars="202"/>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（1）深圳——湖南长沙往返高铁；</w:t>
      </w:r>
    </w:p>
    <w:p w14:paraId="293E73EC">
      <w:pPr>
        <w:adjustRightInd w:val="0"/>
        <w:snapToGrid w:val="0"/>
        <w:spacing w:beforeLines="50" w:line="360" w:lineRule="auto"/>
        <w:ind w:firstLine="424" w:firstLineChars="202"/>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（2）出发、返回空调大巴接送（学校-火车站）；</w:t>
      </w:r>
    </w:p>
    <w:p w14:paraId="073599E1">
      <w:pPr>
        <w:adjustRightInd w:val="0"/>
        <w:snapToGrid w:val="0"/>
        <w:spacing w:beforeLines="50" w:line="360" w:lineRule="auto"/>
        <w:ind w:firstLine="424" w:firstLineChars="202"/>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（3）到达、返回空调大巴接送（驻地-火车站）；</w:t>
      </w:r>
    </w:p>
    <w:p w14:paraId="53D40117">
      <w:pPr>
        <w:adjustRightInd w:val="0"/>
        <w:snapToGrid w:val="0"/>
        <w:spacing w:beforeLines="50" w:line="360" w:lineRule="auto"/>
        <w:ind w:firstLine="424" w:firstLineChars="202"/>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（4）驻地、活动地点之间空调大巴接送。</w:t>
      </w:r>
    </w:p>
    <w:p w14:paraId="78372033">
      <w:pPr>
        <w:adjustRightInd w:val="0"/>
        <w:snapToGrid w:val="0"/>
        <w:spacing w:beforeLines="50" w:line="360" w:lineRule="auto"/>
        <w:ind w:firstLine="426" w:firstLineChars="202"/>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5.活动内容要求（包括但不限于以下内容）</w:t>
      </w:r>
    </w:p>
    <w:p w14:paraId="26713460">
      <w:pPr>
        <w:adjustRightInd w:val="0"/>
        <w:snapToGrid w:val="0"/>
        <w:spacing w:beforeLines="50"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（1）</w:t>
      </w:r>
      <w:r>
        <w:rPr>
          <w:rFonts w:hint="eastAsia" w:ascii="宋体" w:hAnsi="宋体" w:eastAsia="宋体" w:cs="宋体"/>
          <w:bCs/>
          <w:color w:val="auto"/>
          <w:sz w:val="21"/>
          <w:szCs w:val="21"/>
        </w:rPr>
        <w:t>毛泽东纪念馆、毛泽东故居、毛泽东铜像广场举行缅怀伟人仪式</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隆平水稻博物馆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湖南省博物馆、橘子洲、岳麓书院、爱晚亭</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 xml:space="preserve">农耕体验 </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国防教育、</w:t>
      </w:r>
      <w:r>
        <w:rPr>
          <w:rFonts w:hint="eastAsia" w:ascii="宋体" w:hAnsi="宋体" w:eastAsia="宋体" w:cs="宋体"/>
          <w:bCs/>
          <w:color w:val="auto"/>
          <w:sz w:val="21"/>
          <w:szCs w:val="21"/>
          <w:lang w:eastAsia="zh-CN"/>
        </w:rPr>
        <w:t>大型演出或晚会</w:t>
      </w:r>
      <w:r>
        <w:rPr>
          <w:rFonts w:hint="eastAsia" w:ascii="宋体" w:hAnsi="宋体" w:eastAsia="宋体" w:cs="宋体"/>
          <w:bCs/>
          <w:color w:val="auto"/>
          <w:sz w:val="21"/>
          <w:szCs w:val="21"/>
          <w:lang w:val="en-US" w:eastAsia="zh-CN"/>
        </w:rPr>
        <w:t>以及其它有助于学生思想品德成长活动内容皆可</w:t>
      </w:r>
      <w:r>
        <w:rPr>
          <w:rFonts w:hint="eastAsia" w:ascii="宋体" w:hAnsi="宋体" w:eastAsia="宋体" w:cs="宋体"/>
          <w:bCs/>
          <w:color w:val="auto"/>
          <w:sz w:val="21"/>
          <w:szCs w:val="21"/>
          <w:lang w:eastAsia="zh-CN"/>
        </w:rPr>
        <w:t>。</w:t>
      </w:r>
    </w:p>
    <w:p w14:paraId="1E664C96">
      <w:pPr>
        <w:adjustRightInd w:val="0"/>
        <w:snapToGrid w:val="0"/>
        <w:spacing w:beforeLines="50" w:line="360" w:lineRule="auto"/>
        <w:ind w:firstLine="424" w:firstLineChars="202"/>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w:t>
      </w:r>
      <w:r>
        <w:rPr>
          <w:rFonts w:hint="eastAsia" w:ascii="宋体" w:hAnsi="宋体" w:eastAsia="宋体" w:cs="宋体"/>
          <w:bCs/>
          <w:color w:val="auto"/>
          <w:sz w:val="21"/>
          <w:szCs w:val="21"/>
        </w:rPr>
        <w:t>可以根据公司自身优势，增加相应的研学内容</w:t>
      </w:r>
      <w:r>
        <w:rPr>
          <w:rFonts w:hint="eastAsia" w:ascii="宋体" w:hAnsi="宋体" w:eastAsia="宋体" w:cs="宋体"/>
          <w:bCs/>
          <w:color w:val="auto"/>
          <w:sz w:val="21"/>
          <w:szCs w:val="21"/>
          <w:lang w:eastAsia="zh-CN"/>
        </w:rPr>
        <w:t>。</w:t>
      </w:r>
    </w:p>
    <w:p w14:paraId="5350C7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color w:val="auto"/>
          <w:sz w:val="21"/>
          <w:szCs w:val="21"/>
        </w:rPr>
        <w:t>技术要求</w:t>
      </w:r>
    </w:p>
    <w:p w14:paraId="35BFC2C9">
      <w:pPr>
        <w:keepNext w:val="0"/>
        <w:keepLines w:val="0"/>
        <w:pageBreakBefore w:val="0"/>
        <w:widowControl w:val="0"/>
        <w:numPr>
          <w:ilvl w:val="0"/>
          <w:numId w:val="7"/>
        </w:numPr>
        <w:tabs>
          <w:tab w:val="left" w:pos="420"/>
          <w:tab w:val="left" w:pos="54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rPr>
      </w:pPr>
      <w:r>
        <w:rPr>
          <w:rFonts w:hint="eastAsia" w:ascii="宋体" w:hAnsi="宋体" w:eastAsia="宋体" w:cs="宋体"/>
          <w:bCs/>
          <w:color w:val="auto"/>
          <w:sz w:val="21"/>
          <w:szCs w:val="21"/>
        </w:rPr>
        <w:t>完善的后勤保障服务、应急医疗服务：</w:t>
      </w:r>
      <w:r>
        <w:rPr>
          <w:rFonts w:hint="eastAsia" w:ascii="宋体" w:hAnsi="宋体" w:eastAsia="宋体" w:cs="宋体"/>
          <w:color w:val="auto"/>
          <w:sz w:val="21"/>
          <w:szCs w:val="21"/>
        </w:rPr>
        <w:t>具备专业的安全督导团队，在活动当日到活动场地进行安全巡视并现场掌控和调度整个活动流程。投标人拥有专业的研学导师队伍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其中项目负责人2名，专业医护人员2名，活动期间</w:t>
      </w:r>
      <w:r>
        <w:rPr>
          <w:rFonts w:hint="eastAsia" w:ascii="宋体" w:hAnsi="宋体" w:eastAsia="宋体" w:cs="宋体"/>
          <w:color w:val="auto"/>
          <w:sz w:val="21"/>
          <w:szCs w:val="21"/>
          <w:highlight w:val="none"/>
          <w:lang w:val="en-US" w:eastAsia="zh-CN"/>
        </w:rPr>
        <w:t>为每</w:t>
      </w:r>
      <w:r>
        <w:rPr>
          <w:rFonts w:hint="eastAsia" w:ascii="宋体" w:hAnsi="宋体" w:eastAsia="宋体" w:cs="宋体"/>
          <w:color w:val="auto"/>
          <w:sz w:val="21"/>
          <w:szCs w:val="21"/>
          <w:highlight w:val="none"/>
        </w:rPr>
        <w:t>个行政班级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25个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配备专职随班人员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rPr>
        <w:t>负责学生组织管理、</w:t>
      </w:r>
      <w:r>
        <w:rPr>
          <w:rFonts w:hint="eastAsia" w:ascii="宋体" w:hAnsi="宋体" w:eastAsia="宋体" w:cs="宋体"/>
          <w:color w:val="auto"/>
          <w:sz w:val="21"/>
          <w:szCs w:val="21"/>
          <w:lang w:val="en-US" w:eastAsia="zh-CN"/>
        </w:rPr>
        <w:t>研学指导</w:t>
      </w:r>
      <w:r>
        <w:rPr>
          <w:rFonts w:hint="eastAsia" w:ascii="宋体" w:hAnsi="宋体" w:eastAsia="宋体" w:cs="宋体"/>
          <w:color w:val="auto"/>
          <w:sz w:val="21"/>
          <w:szCs w:val="21"/>
        </w:rPr>
        <w:t>等工作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项目需</w:t>
      </w:r>
      <w:r>
        <w:rPr>
          <w:rFonts w:hint="eastAsia" w:ascii="宋体" w:hAnsi="宋体" w:eastAsia="宋体" w:cs="宋体"/>
          <w:color w:val="auto"/>
          <w:sz w:val="21"/>
          <w:szCs w:val="21"/>
          <w:highlight w:val="none"/>
        </w:rPr>
        <w:t>安排拍照、摄影、视频团队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配备专业设备，制作最少一条不少于3分钟的研学实录视频（剪辑好）、各班不少于学生数的照片量。</w:t>
      </w:r>
    </w:p>
    <w:p w14:paraId="2342B210">
      <w:pPr>
        <w:keepNext w:val="0"/>
        <w:keepLines w:val="0"/>
        <w:pageBreakBefore w:val="0"/>
        <w:widowControl/>
        <w:numPr>
          <w:ilvl w:val="0"/>
          <w:numId w:val="7"/>
        </w:numPr>
        <w:tabs>
          <w:tab w:val="left" w:pos="420"/>
          <w:tab w:val="left" w:pos="54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★用餐（餐厅）、用水相关单位的营业执照、食品卫生许可证等，并保证食物卫生。</w:t>
      </w:r>
      <w:r>
        <w:rPr>
          <w:rFonts w:hint="eastAsia" w:ascii="宋体" w:hAnsi="宋体" w:eastAsia="宋体" w:cs="宋体"/>
          <w:color w:val="auto"/>
          <w:sz w:val="21"/>
          <w:szCs w:val="21"/>
          <w:lang w:val="en-US" w:eastAsia="zh-CN"/>
        </w:rPr>
        <w:t>餐</w:t>
      </w:r>
      <w:r>
        <w:rPr>
          <w:rFonts w:hint="eastAsia" w:ascii="宋体" w:hAnsi="宋体" w:eastAsia="宋体" w:cs="宋体"/>
          <w:snapToGrid w:val="0"/>
          <w:color w:val="auto"/>
          <w:kern w:val="0"/>
          <w:sz w:val="21"/>
          <w:szCs w:val="21"/>
          <w:highlight w:val="none"/>
          <w:lang w:val="en-US" w:eastAsia="zh-CN"/>
        </w:rPr>
        <w:t>厅</w:t>
      </w:r>
      <w:r>
        <w:rPr>
          <w:rFonts w:hint="eastAsia" w:ascii="宋体" w:hAnsi="宋体" w:eastAsia="宋体" w:cs="宋体"/>
          <w:snapToGrid w:val="0"/>
          <w:color w:val="auto"/>
          <w:kern w:val="0"/>
          <w:sz w:val="21"/>
          <w:szCs w:val="21"/>
          <w:highlight w:val="none"/>
        </w:rPr>
        <w:t>具备</w:t>
      </w:r>
      <w:r>
        <w:rPr>
          <w:rFonts w:hint="eastAsia" w:ascii="宋体" w:hAnsi="宋体" w:eastAsia="宋体" w:cs="宋体"/>
          <w:color w:val="auto"/>
          <w:sz w:val="21"/>
          <w:szCs w:val="21"/>
          <w:highlight w:val="none"/>
          <w:lang w:val="en-US" w:eastAsia="zh-CN"/>
        </w:rPr>
        <w:t>有900人以上同时围桌用餐，</w:t>
      </w:r>
      <w:r>
        <w:rPr>
          <w:rFonts w:hint="eastAsia" w:ascii="宋体" w:hAnsi="宋体" w:eastAsia="宋体" w:cs="宋体"/>
          <w:b/>
          <w:bCs w:val="0"/>
          <w:color w:val="auto"/>
          <w:sz w:val="21"/>
          <w:szCs w:val="21"/>
          <w:lang w:val="en-US" w:eastAsia="zh-CN"/>
        </w:rPr>
        <w:t>9菜（至少5荤4素）1汤加主食（米饭为主）、饮用水每人每天（至少）3瓶。</w:t>
      </w:r>
    </w:p>
    <w:p w14:paraId="3096F6A4">
      <w:pPr>
        <w:keepNext w:val="0"/>
        <w:keepLines w:val="0"/>
        <w:pageBreakBefore w:val="0"/>
        <w:widowControl w:val="0"/>
        <w:numPr>
          <w:ilvl w:val="0"/>
          <w:numId w:val="7"/>
        </w:numPr>
        <w:tabs>
          <w:tab w:val="left" w:pos="420"/>
          <w:tab w:val="left" w:pos="54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★为确保研学过程中学生的住宿安全，要求学生住宿为同一酒店或营地，</w:t>
      </w:r>
      <w:r>
        <w:rPr>
          <w:rFonts w:hint="eastAsia" w:ascii="宋体" w:hAnsi="宋体" w:eastAsia="宋体" w:cs="宋体"/>
          <w:b/>
          <w:bCs w:val="0"/>
          <w:color w:val="auto"/>
          <w:sz w:val="21"/>
          <w:szCs w:val="21"/>
          <w:lang w:val="en-US" w:eastAsia="zh-CN"/>
        </w:rPr>
        <w:t>为具备三星及以上酒店或同等服务条件住宿场所，</w:t>
      </w:r>
      <w:r>
        <w:rPr>
          <w:rFonts w:hint="eastAsia" w:ascii="宋体" w:hAnsi="宋体" w:eastAsia="宋体" w:cs="宋体"/>
          <w:color w:val="auto"/>
          <w:kern w:val="0"/>
          <w:sz w:val="21"/>
          <w:szCs w:val="21"/>
          <w:lang w:val="en-US" w:eastAsia="zh-CN" w:bidi="ar"/>
        </w:rPr>
        <w:t>接待量不低于1000人，房间内必须有空调，全套床上用品等；</w:t>
      </w:r>
      <w:r>
        <w:rPr>
          <w:rFonts w:hint="eastAsia" w:ascii="宋体" w:hAnsi="宋体" w:eastAsia="宋体" w:cs="宋体"/>
          <w:color w:val="auto"/>
          <w:kern w:val="2"/>
          <w:sz w:val="21"/>
          <w:szCs w:val="21"/>
          <w:lang w:val="en-US" w:eastAsia="zh-CN" w:bidi="ar"/>
        </w:rPr>
        <w:t>住宿场地能封闭式管理，除本校师生及承办机构管理、工作人员外，无其他无关人员入住、出入</w:t>
      </w:r>
      <w:r>
        <w:rPr>
          <w:rFonts w:hint="eastAsia" w:ascii="宋体" w:hAnsi="宋体" w:eastAsia="宋体" w:cs="宋体"/>
          <w:color w:val="auto"/>
          <w:sz w:val="21"/>
          <w:szCs w:val="21"/>
        </w:rPr>
        <w:t>。</w:t>
      </w:r>
    </w:p>
    <w:p w14:paraId="3DE4F5D9">
      <w:pPr>
        <w:keepNext w:val="0"/>
        <w:keepLines w:val="0"/>
        <w:pageBreakBefore w:val="0"/>
        <w:widowControl w:val="0"/>
        <w:numPr>
          <w:ilvl w:val="0"/>
          <w:numId w:val="7"/>
        </w:numPr>
        <w:tabs>
          <w:tab w:val="left" w:pos="420"/>
          <w:tab w:val="left" w:pos="54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highlight w:val="none"/>
        </w:rPr>
        <w:t>投标方为参加活动的</w:t>
      </w:r>
      <w:r>
        <w:rPr>
          <w:rFonts w:hint="eastAsia" w:ascii="宋体" w:hAnsi="宋体" w:eastAsia="宋体" w:cs="宋体"/>
          <w:color w:val="auto"/>
          <w:kern w:val="0"/>
          <w:sz w:val="21"/>
          <w:szCs w:val="21"/>
          <w:highlight w:val="none"/>
          <w:lang w:val="en-US" w:eastAsia="zh-CN"/>
        </w:rPr>
        <w:t>学</w:t>
      </w:r>
      <w:r>
        <w:rPr>
          <w:rFonts w:hint="eastAsia" w:ascii="宋体" w:hAnsi="宋体" w:eastAsia="宋体" w:cs="宋体"/>
          <w:color w:val="auto"/>
          <w:kern w:val="0"/>
          <w:sz w:val="21"/>
          <w:szCs w:val="21"/>
          <w:highlight w:val="none"/>
        </w:rPr>
        <w:t>生购买保险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购买实名制保险，</w:t>
      </w:r>
      <w:r>
        <w:rPr>
          <w:rFonts w:hint="eastAsia" w:ascii="宋体" w:hAnsi="宋体" w:eastAsia="宋体" w:cs="宋体"/>
          <w:color w:val="auto"/>
          <w:szCs w:val="21"/>
        </w:rPr>
        <w:t>单份保额合计</w:t>
      </w:r>
      <w:r>
        <w:rPr>
          <w:rFonts w:hint="eastAsia" w:ascii="宋体" w:hAnsi="宋体" w:eastAsia="宋体" w:cs="宋体"/>
          <w:color w:val="auto"/>
          <w:szCs w:val="21"/>
          <w:lang w:val="en-US" w:eastAsia="zh-CN"/>
        </w:rPr>
        <w:t>1</w:t>
      </w:r>
      <w:r>
        <w:rPr>
          <w:rFonts w:hint="eastAsia" w:ascii="宋体" w:hAnsi="宋体" w:eastAsia="宋体" w:cs="宋体"/>
          <w:color w:val="auto"/>
          <w:szCs w:val="21"/>
        </w:rPr>
        <w:t>000万或以上，要求</w:t>
      </w:r>
      <w:r>
        <w:rPr>
          <w:rFonts w:hint="eastAsia" w:ascii="宋体" w:hAnsi="宋体" w:eastAsia="宋体" w:cs="宋体"/>
          <w:color w:val="auto"/>
          <w:szCs w:val="21"/>
          <w:lang w:val="en-US" w:eastAsia="zh-CN"/>
        </w:rPr>
        <w:t>包含</w:t>
      </w:r>
      <w:r>
        <w:rPr>
          <w:rFonts w:hint="eastAsia" w:ascii="宋体" w:hAnsi="宋体" w:eastAsia="宋体" w:cs="宋体"/>
          <w:color w:val="auto"/>
          <w:szCs w:val="21"/>
        </w:rPr>
        <w:t>意外伤害险</w:t>
      </w:r>
      <w:r>
        <w:rPr>
          <w:rFonts w:hint="eastAsia" w:ascii="宋体" w:hAnsi="宋体" w:eastAsia="宋体" w:cs="宋体"/>
          <w:color w:val="auto"/>
          <w:szCs w:val="21"/>
          <w:lang w:val="en-US" w:eastAsia="zh-CN"/>
        </w:rPr>
        <w:t>产生的医疗费用、财产损失</w:t>
      </w:r>
      <w:r>
        <w:rPr>
          <w:rFonts w:hint="eastAsia" w:ascii="宋体" w:hAnsi="宋体" w:eastAsia="宋体" w:cs="宋体"/>
          <w:color w:val="auto"/>
          <w:szCs w:val="21"/>
        </w:rPr>
        <w:t>，并提供承保相关证明及购买保险承诺函（格式自拟）</w:t>
      </w:r>
    </w:p>
    <w:p w14:paraId="4E4B1505">
      <w:pPr>
        <w:bidi w:val="0"/>
        <w:rPr>
          <w:rFonts w:hint="eastAsia"/>
        </w:rPr>
      </w:pPr>
    </w:p>
    <w:p w14:paraId="6534572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s="Times New Roman"/>
          <w:b/>
          <w:color w:val="000000"/>
          <w:sz w:val="28"/>
          <w:szCs w:val="28"/>
        </w:rPr>
      </w:pPr>
      <w:r>
        <w:rPr>
          <w:rFonts w:hint="eastAsia" w:ascii="Times New Roman" w:hAnsi="Times New Roman" w:cs="Times New Roman"/>
          <w:b/>
          <w:color w:val="000000"/>
          <w:sz w:val="28"/>
          <w:szCs w:val="28"/>
          <w:lang w:val="en-US" w:eastAsia="zh-CN"/>
        </w:rPr>
        <w:t>三、</w:t>
      </w:r>
      <w:r>
        <w:rPr>
          <w:rFonts w:hint="eastAsia" w:ascii="Times New Roman" w:hAnsi="Times New Roman" w:cs="Times New Roman"/>
          <w:b/>
          <w:color w:val="000000"/>
          <w:sz w:val="28"/>
          <w:szCs w:val="28"/>
        </w:rPr>
        <w:t>商务要求</w:t>
      </w:r>
    </w:p>
    <w:p w14:paraId="02929329">
      <w:pPr>
        <w:keepNext w:val="0"/>
        <w:keepLines w:val="0"/>
        <w:pageBreakBefore w:val="0"/>
        <w:widowControl w:val="0"/>
        <w:numPr>
          <w:ilvl w:val="0"/>
          <w:numId w:val="8"/>
        </w:numPr>
        <w:tabs>
          <w:tab w:val="left" w:pos="54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服务期限：★自合同签订之日起120日。本项目为长期服务项目，最长履约期限不超过36个月，合同实行一年一签，如采购人对中标单位履约情况不满意，采购人不再续约</w:t>
      </w:r>
      <w:r>
        <w:rPr>
          <w:rFonts w:hint="eastAsia" w:ascii="宋体" w:hAnsi="宋体" w:eastAsia="宋体" w:cs="宋体"/>
          <w:bCs/>
          <w:sz w:val="21"/>
          <w:szCs w:val="21"/>
          <w:lang w:eastAsia="zh-TW"/>
        </w:rPr>
        <w:t>。</w:t>
      </w:r>
    </w:p>
    <w:p w14:paraId="21AF145E">
      <w:pPr>
        <w:keepNext w:val="0"/>
        <w:keepLines w:val="0"/>
        <w:pageBreakBefore w:val="0"/>
        <w:widowControl w:val="0"/>
        <w:numPr>
          <w:ilvl w:val="0"/>
          <w:numId w:val="8"/>
        </w:numPr>
        <w:tabs>
          <w:tab w:val="left" w:pos="54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color w:val="FF0000"/>
          <w:sz w:val="21"/>
          <w:szCs w:val="21"/>
        </w:rPr>
      </w:pPr>
      <w:r>
        <w:rPr>
          <w:rFonts w:hint="eastAsia" w:ascii="宋体" w:hAnsi="宋体" w:eastAsia="宋体" w:cs="宋体"/>
          <w:bCs/>
          <w:sz w:val="21"/>
          <w:szCs w:val="21"/>
        </w:rPr>
        <w:t>★</w:t>
      </w:r>
      <w:r>
        <w:rPr>
          <w:rFonts w:hint="eastAsia" w:ascii="宋体" w:hAnsi="宋体" w:eastAsia="宋体" w:cs="宋体"/>
          <w:b/>
          <w:color w:val="FF0000"/>
          <w:sz w:val="21"/>
          <w:szCs w:val="21"/>
        </w:rPr>
        <w:t>报价要求：学生费用最高限价：</w:t>
      </w:r>
      <w:r>
        <w:rPr>
          <w:rFonts w:hint="eastAsia" w:ascii="宋体" w:hAnsi="宋体" w:eastAsia="宋体" w:cs="宋体"/>
          <w:b/>
          <w:color w:val="FF0000"/>
          <w:sz w:val="21"/>
          <w:szCs w:val="21"/>
          <w:lang w:val="en-US" w:eastAsia="zh-CN"/>
        </w:rPr>
        <w:t>2700</w:t>
      </w:r>
      <w:r>
        <w:rPr>
          <w:rFonts w:hint="eastAsia" w:ascii="宋体" w:hAnsi="宋体" w:eastAsia="宋体" w:cs="宋体"/>
          <w:b/>
          <w:color w:val="FF0000"/>
          <w:sz w:val="21"/>
          <w:szCs w:val="21"/>
        </w:rPr>
        <w:t>元/人</w:t>
      </w:r>
      <w:r>
        <w:rPr>
          <w:rFonts w:hint="eastAsia" w:ascii="宋体" w:hAnsi="宋体" w:eastAsia="宋体" w:cs="宋体"/>
          <w:b/>
          <w:color w:val="FF0000"/>
          <w:sz w:val="21"/>
          <w:szCs w:val="21"/>
          <w:lang w:eastAsia="zh-CN"/>
        </w:rPr>
        <w:t>。</w:t>
      </w:r>
    </w:p>
    <w:p w14:paraId="6E96D221">
      <w:pPr>
        <w:keepNext w:val="0"/>
        <w:keepLines w:val="0"/>
        <w:pageBreakBefore w:val="0"/>
        <w:widowControl w:val="0"/>
        <w:numPr>
          <w:ilvl w:val="0"/>
          <w:numId w:val="8"/>
        </w:numPr>
        <w:tabs>
          <w:tab w:val="left" w:pos="54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本项目服务费采用包干制，应包括服务成本（交通、食宿、保险等）、法定税费和企业的利润。由投标人根据招标文件所提供的资料自行测算投标报价；一经中标，投标报价作为中标人与采购人</w:t>
      </w:r>
      <w:r>
        <w:rPr>
          <w:rFonts w:hint="eastAsia" w:ascii="宋体" w:hAnsi="宋体" w:eastAsia="宋体" w:cs="宋体"/>
          <w:bCs/>
          <w:sz w:val="21"/>
          <w:szCs w:val="21"/>
          <w:lang w:eastAsia="zh-CN"/>
        </w:rPr>
        <w:t>签订的合同</w:t>
      </w:r>
      <w:r>
        <w:rPr>
          <w:rFonts w:hint="eastAsia" w:ascii="宋体" w:hAnsi="宋体" w:eastAsia="宋体" w:cs="宋体"/>
          <w:bCs/>
          <w:sz w:val="21"/>
          <w:szCs w:val="21"/>
        </w:rPr>
        <w:t>单价金额，合同期限内</w:t>
      </w:r>
      <w:r>
        <w:rPr>
          <w:rFonts w:hint="eastAsia" w:ascii="宋体" w:hAnsi="宋体" w:eastAsia="宋体" w:cs="宋体"/>
          <w:bCs/>
          <w:sz w:val="21"/>
          <w:szCs w:val="21"/>
          <w:lang w:eastAsia="zh-CN"/>
        </w:rPr>
        <w:t>不作</w:t>
      </w:r>
      <w:r>
        <w:rPr>
          <w:rFonts w:hint="eastAsia" w:ascii="宋体" w:hAnsi="宋体" w:eastAsia="宋体" w:cs="宋体"/>
          <w:bCs/>
          <w:sz w:val="21"/>
          <w:szCs w:val="21"/>
        </w:rPr>
        <w:t>调整。</w:t>
      </w:r>
    </w:p>
    <w:p w14:paraId="7D02A5C2">
      <w:pPr>
        <w:keepNext w:val="0"/>
        <w:keepLines w:val="0"/>
        <w:pageBreakBefore w:val="0"/>
        <w:widowControl w:val="0"/>
        <w:numPr>
          <w:ilvl w:val="0"/>
          <w:numId w:val="8"/>
        </w:numPr>
        <w:tabs>
          <w:tab w:val="left" w:pos="54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结算时按实际人数进行结算，中标单价不变。投标人应根据本企业的成本自行决定报价，但不得以低于其企业成本的报价投标，投标报价不能超过单价限价，否则按无效投标处理。</w:t>
      </w:r>
    </w:p>
    <w:p w14:paraId="0142C35F">
      <w:pPr>
        <w:keepNext w:val="0"/>
        <w:keepLines w:val="0"/>
        <w:pageBreakBefore w:val="0"/>
        <w:widowControl w:val="0"/>
        <w:numPr>
          <w:ilvl w:val="0"/>
          <w:numId w:val="8"/>
        </w:numPr>
        <w:tabs>
          <w:tab w:val="left" w:pos="54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付款方式：</w:t>
      </w:r>
    </w:p>
    <w:p w14:paraId="2E14FF4E">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学生自行承担部分在合同签订后，</w:t>
      </w:r>
      <w:r>
        <w:rPr>
          <w:rFonts w:hint="eastAsia" w:ascii="宋体" w:hAnsi="宋体" w:eastAsia="宋体" w:cs="宋体"/>
          <w:bCs/>
          <w:sz w:val="21"/>
          <w:szCs w:val="21"/>
        </w:rPr>
        <w:t>在项目完工无安全责任事故履约评价“满意”</w:t>
      </w:r>
      <w:r>
        <w:rPr>
          <w:rFonts w:hint="eastAsia" w:ascii="宋体" w:hAnsi="宋体" w:eastAsia="宋体" w:cs="宋体"/>
          <w:bCs/>
          <w:sz w:val="21"/>
          <w:szCs w:val="21"/>
          <w:lang w:eastAsia="zh-CN"/>
        </w:rPr>
        <w:t>，</w:t>
      </w:r>
      <w:r>
        <w:rPr>
          <w:rFonts w:hint="eastAsia" w:ascii="宋体" w:hAnsi="宋体" w:eastAsia="宋体" w:cs="宋体"/>
          <w:sz w:val="21"/>
          <w:szCs w:val="21"/>
          <w:lang w:val="en-US" w:eastAsia="zh-CN"/>
        </w:rPr>
        <w:t>10个工作日</w:t>
      </w:r>
      <w:r>
        <w:rPr>
          <w:rFonts w:hint="eastAsia" w:ascii="宋体" w:hAnsi="宋体" w:eastAsia="宋体" w:cs="宋体"/>
          <w:sz w:val="21"/>
          <w:szCs w:val="21"/>
        </w:rPr>
        <w:t>内一次性付清全款</w:t>
      </w:r>
      <w:r>
        <w:rPr>
          <w:rFonts w:hint="eastAsia" w:ascii="宋体" w:hAnsi="宋体" w:eastAsia="宋体" w:cs="宋体"/>
          <w:bCs/>
          <w:sz w:val="21"/>
          <w:szCs w:val="21"/>
        </w:rPr>
        <w:t>。</w:t>
      </w:r>
    </w:p>
    <w:p w14:paraId="1E47759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履约担保金：无。</w:t>
      </w:r>
    </w:p>
    <w:p w14:paraId="33863AD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违约责任：按合同要求。</w:t>
      </w:r>
    </w:p>
    <w:p w14:paraId="4D39A33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警示条款：招标方有权对投标供应商就本项目招标文件要求提供的相关证明材料（原件）进行审查。供应商提供虚假资料被查实的，则可能面临被取消本项目中标资格、列入不良行为记录名单且三年内禁止参与本单位采购活动的风险。</w:t>
      </w:r>
    </w:p>
    <w:bookmarkEnd w:id="0"/>
    <w:bookmarkEnd w:id="1"/>
    <w:bookmarkEnd w:id="2"/>
    <w:bookmarkEnd w:id="3"/>
    <w:bookmarkEnd w:id="4"/>
    <w:bookmarkEnd w:id="5"/>
    <w:bookmarkEnd w:id="6"/>
    <w:bookmarkEnd w:id="7"/>
    <w:p w14:paraId="6AE4FDEF">
      <w:pPr>
        <w:pStyle w:val="15"/>
        <w:spacing w:line="320" w:lineRule="exact"/>
        <w:ind w:left="0" w:leftChars="0" w:firstLine="0" w:firstLineChars="0"/>
        <w:rPr>
          <w:rFonts w:hint="eastAsia" w:ascii="宋体" w:hAnsi="宋体" w:eastAsia="宋体" w:cs="宋体"/>
          <w:b/>
          <w:szCs w:val="21"/>
        </w:rPr>
      </w:pPr>
    </w:p>
    <w:p w14:paraId="52963651">
      <w:pPr>
        <w:rPr>
          <w:rFonts w:ascii="宋体" w:hAnsi="宋体" w:cs="宋体"/>
          <w:b/>
          <w:bCs/>
          <w:kern w:val="0"/>
          <w:sz w:val="28"/>
          <w:szCs w:val="28"/>
        </w:rPr>
      </w:pPr>
      <w:r>
        <w:rPr>
          <w:rFonts w:hint="eastAsia" w:ascii="宋体" w:hAnsi="宋体" w:cs="宋体"/>
          <w:b/>
          <w:bCs/>
          <w:kern w:val="0"/>
          <w:sz w:val="28"/>
          <w:szCs w:val="28"/>
        </w:rPr>
        <w:t>第三章投标文件格式</w:t>
      </w:r>
    </w:p>
    <w:p w14:paraId="473AA050">
      <w:pPr>
        <w:spacing w:line="320" w:lineRule="exact"/>
        <w:rPr>
          <w:rStyle w:val="30"/>
          <w:rFonts w:ascii="宋体" w:hAnsi="宋体" w:eastAsia="宋体" w:cs="宋体"/>
          <w:sz w:val="24"/>
        </w:rPr>
      </w:pPr>
      <w:r>
        <w:rPr>
          <w:rStyle w:val="30"/>
          <w:rFonts w:hint="eastAsia" w:ascii="宋体" w:hAnsi="宋体" w:eastAsia="宋体" w:cs="宋体"/>
          <w:b/>
          <w:bCs w:val="0"/>
          <w:sz w:val="24"/>
        </w:rPr>
        <w:t>投标文件组成：</w:t>
      </w:r>
    </w:p>
    <w:p w14:paraId="07DD4C65">
      <w:pPr>
        <w:spacing w:line="320" w:lineRule="exact"/>
        <w:rPr>
          <w:rFonts w:ascii="宋体" w:hAnsi="宋体" w:cs="宋体"/>
          <w:sz w:val="24"/>
        </w:rPr>
      </w:pPr>
    </w:p>
    <w:p w14:paraId="2607CEFC">
      <w:pPr>
        <w:spacing w:line="320" w:lineRule="exact"/>
        <w:rPr>
          <w:rFonts w:hint="eastAsia" w:ascii="宋体" w:hAnsi="宋体" w:eastAsia="宋体" w:cs="宋体"/>
          <w:szCs w:val="21"/>
          <w:lang w:val="en-US" w:eastAsia="zh-CN"/>
        </w:rPr>
      </w:pPr>
      <w:r>
        <w:rPr>
          <w:rFonts w:hint="eastAsia" w:ascii="宋体" w:hAnsi="宋体" w:cs="宋体"/>
          <w:szCs w:val="21"/>
        </w:rPr>
        <w:t>目录</w:t>
      </w:r>
    </w:p>
    <w:p w14:paraId="6D222493">
      <w:pPr>
        <w:spacing w:line="320" w:lineRule="exact"/>
        <w:rPr>
          <w:rFonts w:ascii="宋体" w:hAnsi="宋体" w:cs="宋体"/>
          <w:szCs w:val="21"/>
        </w:rPr>
      </w:pPr>
    </w:p>
    <w:p w14:paraId="2177DCEA">
      <w:pPr>
        <w:spacing w:line="320" w:lineRule="exact"/>
        <w:rPr>
          <w:rFonts w:ascii="宋体" w:hAnsi="宋体" w:cs="宋体"/>
          <w:szCs w:val="21"/>
        </w:rPr>
      </w:pPr>
      <w:r>
        <w:rPr>
          <w:rFonts w:hint="eastAsia" w:ascii="宋体" w:hAnsi="宋体" w:cs="宋体"/>
          <w:szCs w:val="21"/>
        </w:rPr>
        <w:t>开标一览表</w:t>
      </w:r>
    </w:p>
    <w:p w14:paraId="6C2EDA67">
      <w:pPr>
        <w:spacing w:line="320" w:lineRule="exact"/>
        <w:rPr>
          <w:rFonts w:ascii="宋体" w:hAnsi="宋体" w:cs="宋体"/>
          <w:szCs w:val="21"/>
        </w:rPr>
      </w:pPr>
      <w:r>
        <w:rPr>
          <w:rFonts w:hint="eastAsia" w:ascii="宋体" w:hAnsi="宋体" w:cs="宋体"/>
          <w:szCs w:val="21"/>
        </w:rPr>
        <w:t>1、评标指引表</w:t>
      </w:r>
    </w:p>
    <w:p w14:paraId="05B0D1A5">
      <w:pPr>
        <w:spacing w:line="320" w:lineRule="exact"/>
        <w:rPr>
          <w:rFonts w:ascii="宋体" w:hAnsi="宋体" w:cs="宋体"/>
          <w:szCs w:val="21"/>
        </w:rPr>
      </w:pPr>
      <w:r>
        <w:rPr>
          <w:rFonts w:hint="eastAsia" w:ascii="宋体" w:hAnsi="宋体" w:cs="宋体"/>
          <w:szCs w:val="21"/>
        </w:rPr>
        <w:t>2、法定代表人证明书</w:t>
      </w:r>
    </w:p>
    <w:p w14:paraId="6FCBBF03">
      <w:pPr>
        <w:spacing w:line="320" w:lineRule="exact"/>
        <w:rPr>
          <w:rFonts w:ascii="宋体" w:hAnsi="宋体" w:cs="宋体"/>
          <w:szCs w:val="21"/>
        </w:rPr>
      </w:pPr>
      <w:r>
        <w:rPr>
          <w:rFonts w:hint="eastAsia" w:ascii="宋体" w:hAnsi="宋体" w:cs="宋体"/>
          <w:szCs w:val="21"/>
        </w:rPr>
        <w:t>3、投标文件签署授权委托书</w:t>
      </w:r>
    </w:p>
    <w:p w14:paraId="372928EA">
      <w:pPr>
        <w:spacing w:line="320" w:lineRule="exact"/>
        <w:rPr>
          <w:rFonts w:ascii="宋体" w:hAnsi="宋体" w:cs="宋体"/>
          <w:szCs w:val="21"/>
        </w:rPr>
      </w:pPr>
      <w:r>
        <w:rPr>
          <w:rFonts w:hint="eastAsia" w:ascii="宋体" w:hAnsi="宋体" w:cs="宋体"/>
          <w:szCs w:val="21"/>
        </w:rPr>
        <w:t>4、投标承诺函</w:t>
      </w:r>
    </w:p>
    <w:p w14:paraId="51AAC47B">
      <w:pPr>
        <w:spacing w:line="320" w:lineRule="exact"/>
        <w:rPr>
          <w:rFonts w:ascii="宋体" w:hAnsi="宋体" w:cs="宋体"/>
          <w:szCs w:val="21"/>
        </w:rPr>
      </w:pPr>
      <w:r>
        <w:rPr>
          <w:rFonts w:hint="eastAsia" w:ascii="宋体" w:hAnsi="宋体" w:cs="宋体"/>
          <w:szCs w:val="21"/>
        </w:rPr>
        <w:t>5、投标人情况介绍</w:t>
      </w:r>
    </w:p>
    <w:p w14:paraId="4E72C7DC">
      <w:pPr>
        <w:spacing w:line="320" w:lineRule="exact"/>
        <w:rPr>
          <w:rFonts w:ascii="宋体" w:hAnsi="宋体" w:cs="宋体"/>
          <w:szCs w:val="21"/>
        </w:rPr>
      </w:pPr>
      <w:r>
        <w:rPr>
          <w:rFonts w:hint="eastAsia" w:ascii="宋体" w:hAnsi="宋体" w:cs="宋体"/>
          <w:szCs w:val="21"/>
        </w:rPr>
        <w:t>6、分项报价清单表</w:t>
      </w:r>
    </w:p>
    <w:p w14:paraId="1481B6C7">
      <w:pPr>
        <w:spacing w:line="320" w:lineRule="exact"/>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服务要求</w:t>
      </w:r>
      <w:r>
        <w:rPr>
          <w:rFonts w:hint="eastAsia" w:ascii="宋体" w:hAnsi="宋体" w:cs="宋体"/>
          <w:szCs w:val="21"/>
        </w:rPr>
        <w:t>偏离表</w:t>
      </w:r>
    </w:p>
    <w:p w14:paraId="1D622A73">
      <w:pPr>
        <w:spacing w:line="320" w:lineRule="exact"/>
        <w:rPr>
          <w:rFonts w:ascii="宋体" w:hAnsi="宋体" w:cs="宋体"/>
          <w:szCs w:val="21"/>
        </w:rPr>
      </w:pPr>
      <w:r>
        <w:rPr>
          <w:rFonts w:hint="eastAsia" w:ascii="宋体" w:hAnsi="宋体" w:cs="宋体"/>
          <w:szCs w:val="21"/>
        </w:rPr>
        <w:t>8、商务</w:t>
      </w:r>
      <w:r>
        <w:rPr>
          <w:rFonts w:hint="eastAsia" w:ascii="宋体" w:hAnsi="宋体" w:cs="宋体"/>
          <w:szCs w:val="21"/>
          <w:lang w:val="en-US" w:eastAsia="zh-CN"/>
        </w:rPr>
        <w:t>要</w:t>
      </w:r>
      <w:r>
        <w:rPr>
          <w:rFonts w:hint="eastAsia" w:ascii="宋体" w:hAnsi="宋体" w:cs="宋体"/>
          <w:szCs w:val="21"/>
        </w:rPr>
        <w:t>求偏离表</w:t>
      </w:r>
    </w:p>
    <w:p w14:paraId="54CFA4B8">
      <w:pPr>
        <w:spacing w:line="320" w:lineRule="exact"/>
        <w:rPr>
          <w:rFonts w:ascii="宋体" w:hAnsi="宋体" w:cs="宋体"/>
          <w:szCs w:val="21"/>
        </w:rPr>
      </w:pPr>
      <w:r>
        <w:rPr>
          <w:rFonts w:hint="eastAsia" w:ascii="宋体" w:hAnsi="宋体" w:cs="宋体"/>
          <w:szCs w:val="21"/>
        </w:rPr>
        <w:t>9、</w:t>
      </w:r>
      <w:r>
        <w:rPr>
          <w:rFonts w:hint="eastAsia" w:ascii="宋体" w:hAnsi="宋体" w:cs="宋体"/>
          <w:szCs w:val="21"/>
          <w:lang w:val="en-US" w:eastAsia="zh-CN"/>
        </w:rPr>
        <w:t>组织</w:t>
      </w:r>
      <w:r>
        <w:rPr>
          <w:rFonts w:hint="eastAsia" w:ascii="宋体" w:hAnsi="宋体" w:cs="宋体"/>
          <w:szCs w:val="21"/>
        </w:rPr>
        <w:t>实施方案</w:t>
      </w:r>
    </w:p>
    <w:p w14:paraId="007FF654">
      <w:pPr>
        <w:spacing w:line="320" w:lineRule="exact"/>
        <w:rPr>
          <w:rFonts w:hint="eastAsia" w:ascii="宋体" w:hAnsi="宋体" w:cs="宋体"/>
          <w:szCs w:val="21"/>
          <w:lang w:val="en-US" w:eastAsia="zh-CN"/>
        </w:rPr>
      </w:pPr>
      <w:r>
        <w:rPr>
          <w:rFonts w:hint="eastAsia" w:ascii="宋体" w:hAnsi="宋体" w:cs="宋体"/>
          <w:szCs w:val="21"/>
        </w:rPr>
        <w:t>10、</w:t>
      </w:r>
      <w:r>
        <w:rPr>
          <w:rFonts w:hint="eastAsia" w:ascii="宋体" w:hAnsi="宋体" w:cs="宋体"/>
          <w:szCs w:val="21"/>
          <w:lang w:val="en-US" w:eastAsia="zh-CN"/>
        </w:rPr>
        <w:t>服务具体内容</w:t>
      </w:r>
    </w:p>
    <w:p w14:paraId="5825A423">
      <w:pPr>
        <w:spacing w:line="320" w:lineRule="exact"/>
        <w:rPr>
          <w:rFonts w:hint="default" w:ascii="宋体" w:hAnsi="宋体" w:eastAsia="宋体" w:cs="宋体"/>
          <w:szCs w:val="21"/>
          <w:lang w:val="en-US" w:eastAsia="zh-CN"/>
        </w:rPr>
      </w:pPr>
      <w:r>
        <w:rPr>
          <w:rFonts w:hint="eastAsia" w:ascii="宋体" w:hAnsi="宋体" w:cs="宋体"/>
          <w:szCs w:val="21"/>
        </w:rPr>
        <w:t>11、</w:t>
      </w:r>
      <w:r>
        <w:rPr>
          <w:rFonts w:hint="eastAsia" w:ascii="宋体" w:hAnsi="宋体" w:cs="宋体"/>
          <w:szCs w:val="21"/>
          <w:lang w:val="en-US" w:eastAsia="zh-CN"/>
        </w:rPr>
        <w:t>应急预案及措施</w:t>
      </w:r>
    </w:p>
    <w:p w14:paraId="63F50998">
      <w:pPr>
        <w:spacing w:line="320" w:lineRule="exact"/>
      </w:pPr>
      <w:r>
        <w:rPr>
          <w:rFonts w:hint="eastAsia" w:ascii="宋体" w:hAnsi="宋体" w:cs="宋体"/>
          <w:szCs w:val="21"/>
          <w:lang w:val="en-US" w:eastAsia="zh-CN"/>
        </w:rPr>
        <w:t>12、</w:t>
      </w:r>
      <w:r>
        <w:rPr>
          <w:rFonts w:hint="eastAsia"/>
        </w:rPr>
        <w:t>拟安排的项目主要团队成员（主要技术人员）情况</w:t>
      </w:r>
    </w:p>
    <w:p w14:paraId="5C8AFB86">
      <w:pPr>
        <w:spacing w:line="320" w:lineRule="exact"/>
        <w:rPr>
          <w:rFonts w:ascii="宋体" w:hAnsi="宋体" w:cs="宋体"/>
          <w:szCs w:val="21"/>
        </w:rPr>
      </w:pPr>
    </w:p>
    <w:p w14:paraId="5FA5335C">
      <w:pPr>
        <w:pStyle w:val="2"/>
        <w:numPr>
          <w:ilvl w:val="0"/>
          <w:numId w:val="0"/>
        </w:numPr>
        <w:ind w:firstLine="3213" w:firstLineChars="1000"/>
        <w:jc w:val="both"/>
      </w:pPr>
      <w:r>
        <w:rPr>
          <w:rFonts w:hint="eastAsia"/>
        </w:rPr>
        <w:t>开标一览表</w:t>
      </w:r>
    </w:p>
    <w:p w14:paraId="7EC97383">
      <w:pPr>
        <w:spacing w:line="320" w:lineRule="exact"/>
        <w:jc w:val="right"/>
        <w:rPr>
          <w:rFonts w:ascii="宋体" w:hAnsi="宋体" w:cs="宋体"/>
          <w:bCs/>
          <w:snapToGrid w:val="0"/>
          <w:kern w:val="0"/>
          <w:szCs w:val="21"/>
        </w:rPr>
      </w:pPr>
      <w:r>
        <w:rPr>
          <w:rFonts w:hint="eastAsia" w:ascii="宋体" w:hAnsi="宋体" w:cs="宋体"/>
          <w:bCs/>
          <w:snapToGrid w:val="0"/>
          <w:kern w:val="0"/>
          <w:szCs w:val="21"/>
        </w:rPr>
        <w:t>单位：人民币元</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14:paraId="3FA19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14:paraId="1CEE9B3C">
            <w:pPr>
              <w:spacing w:line="32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14:paraId="4AC86A51">
            <w:pPr>
              <w:spacing w:line="320" w:lineRule="exact"/>
              <w:jc w:val="center"/>
              <w:rPr>
                <w:rFonts w:hint="eastAsia" w:ascii="宋体" w:hAnsi="宋体" w:eastAsia="宋体" w:cs="宋体"/>
                <w:snapToGrid w:val="0"/>
                <w:kern w:val="0"/>
                <w:szCs w:val="21"/>
                <w:lang w:eastAsia="zh-CN"/>
              </w:rPr>
            </w:pPr>
            <w:r>
              <w:rPr>
                <w:rFonts w:hint="eastAsia" w:ascii="宋体" w:hAnsi="宋体" w:cs="宋体"/>
                <w:snapToGrid w:val="0"/>
                <w:kern w:val="0"/>
                <w:szCs w:val="21"/>
              </w:rPr>
              <w:t>投标报价</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元/人</w:t>
            </w:r>
            <w:r>
              <w:rPr>
                <w:rFonts w:hint="eastAsia" w:ascii="宋体" w:hAnsi="宋体" w:cs="宋体"/>
                <w:snapToGrid w:val="0"/>
                <w:kern w:val="0"/>
                <w:szCs w:val="21"/>
                <w:lang w:eastAsia="zh-CN"/>
              </w:rPr>
              <w:t>）</w:t>
            </w:r>
          </w:p>
        </w:tc>
        <w:tc>
          <w:tcPr>
            <w:tcW w:w="2217" w:type="dxa"/>
            <w:tcBorders>
              <w:top w:val="double" w:color="auto" w:sz="4" w:space="0"/>
              <w:bottom w:val="single" w:color="auto" w:sz="4" w:space="0"/>
            </w:tcBorders>
            <w:vAlign w:val="center"/>
          </w:tcPr>
          <w:p w14:paraId="133CC236">
            <w:pPr>
              <w:spacing w:line="320" w:lineRule="exact"/>
              <w:jc w:val="center"/>
              <w:rPr>
                <w:rFonts w:ascii="宋体" w:hAnsi="宋体" w:cs="宋体"/>
                <w:snapToGrid w:val="0"/>
                <w:kern w:val="0"/>
                <w:szCs w:val="21"/>
              </w:rPr>
            </w:pPr>
            <w:r>
              <w:rPr>
                <w:rFonts w:hint="eastAsia" w:ascii="宋体" w:hAnsi="宋体" w:cs="宋体"/>
                <w:snapToGrid w:val="0"/>
                <w:kern w:val="0"/>
                <w:szCs w:val="21"/>
                <w:lang w:val="en-US" w:eastAsia="zh-CN"/>
              </w:rPr>
              <w:t>服务</w:t>
            </w:r>
            <w:r>
              <w:rPr>
                <w:rFonts w:hint="eastAsia" w:ascii="宋体" w:hAnsi="宋体" w:cs="宋体"/>
                <w:snapToGrid w:val="0"/>
                <w:kern w:val="0"/>
                <w:szCs w:val="21"/>
              </w:rPr>
              <w:t>期</w:t>
            </w:r>
          </w:p>
        </w:tc>
        <w:tc>
          <w:tcPr>
            <w:tcW w:w="2013" w:type="dxa"/>
            <w:tcBorders>
              <w:top w:val="double" w:color="auto" w:sz="4" w:space="0"/>
              <w:bottom w:val="single" w:color="auto" w:sz="4" w:space="0"/>
            </w:tcBorders>
            <w:vAlign w:val="center"/>
          </w:tcPr>
          <w:p w14:paraId="3EAE1677">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14:paraId="30D495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14:paraId="39F5E1A4">
            <w:pPr>
              <w:spacing w:line="320" w:lineRule="exact"/>
              <w:rPr>
                <w:rFonts w:ascii="宋体" w:hAnsi="宋体" w:cs="宋体"/>
                <w:snapToGrid w:val="0"/>
                <w:kern w:val="0"/>
                <w:szCs w:val="21"/>
                <w:u w:val="single"/>
              </w:rPr>
            </w:pPr>
          </w:p>
        </w:tc>
        <w:tc>
          <w:tcPr>
            <w:tcW w:w="2603" w:type="dxa"/>
            <w:tcBorders>
              <w:top w:val="single" w:color="auto" w:sz="4" w:space="0"/>
            </w:tcBorders>
            <w:vAlign w:val="center"/>
          </w:tcPr>
          <w:p w14:paraId="32ED546F">
            <w:pPr>
              <w:spacing w:line="320" w:lineRule="exact"/>
              <w:rPr>
                <w:rFonts w:ascii="宋体" w:hAnsi="宋体" w:cs="宋体"/>
                <w:szCs w:val="21"/>
              </w:rPr>
            </w:pPr>
            <w:r>
              <w:rPr>
                <w:rFonts w:hint="eastAsia" w:ascii="宋体" w:hAnsi="宋体" w:cs="宋体"/>
                <w:szCs w:val="21"/>
              </w:rPr>
              <w:t>大写：</w:t>
            </w:r>
          </w:p>
          <w:p w14:paraId="3F8C467F">
            <w:pPr>
              <w:spacing w:line="32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14:paraId="147F9E9B">
            <w:pPr>
              <w:spacing w:line="320" w:lineRule="exact"/>
              <w:ind w:firstLine="210" w:firstLineChars="100"/>
              <w:rPr>
                <w:rFonts w:ascii="宋体" w:hAnsi="宋体" w:cs="宋体"/>
                <w:kern w:val="0"/>
                <w:szCs w:val="21"/>
                <w:lang w:val="zh-CN"/>
              </w:rPr>
            </w:pPr>
            <w:r>
              <w:rPr>
                <w:rFonts w:hint="eastAsia" w:ascii="宋体" w:hAnsi="宋体" w:cs="宋体"/>
                <w:snapToGrid w:val="0"/>
                <w:kern w:val="0"/>
                <w:szCs w:val="21"/>
              </w:rPr>
              <w:t>日历日</w:t>
            </w:r>
          </w:p>
        </w:tc>
        <w:tc>
          <w:tcPr>
            <w:tcW w:w="2013" w:type="dxa"/>
            <w:tcBorders>
              <w:top w:val="single" w:color="auto" w:sz="4" w:space="0"/>
            </w:tcBorders>
            <w:vAlign w:val="center"/>
          </w:tcPr>
          <w:p w14:paraId="54DA32BA">
            <w:pPr>
              <w:spacing w:line="320" w:lineRule="exact"/>
              <w:rPr>
                <w:rFonts w:ascii="宋体" w:hAnsi="宋体" w:cs="宋体"/>
                <w:snapToGrid w:val="0"/>
                <w:kern w:val="0"/>
                <w:szCs w:val="21"/>
              </w:rPr>
            </w:pPr>
          </w:p>
        </w:tc>
      </w:tr>
    </w:tbl>
    <w:p w14:paraId="4B68CF62">
      <w:pPr>
        <w:spacing w:line="320" w:lineRule="exact"/>
        <w:rPr>
          <w:rFonts w:ascii="宋体" w:hAnsi="宋体" w:cs="宋体"/>
          <w:snapToGrid w:val="0"/>
          <w:kern w:val="0"/>
          <w:szCs w:val="21"/>
        </w:rPr>
      </w:pPr>
    </w:p>
    <w:p w14:paraId="75B8B0F3">
      <w:pPr>
        <w:spacing w:line="32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14:paraId="7CC8D895">
      <w:pPr>
        <w:spacing w:line="32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14:paraId="0FE4C346">
      <w:pPr>
        <w:spacing w:line="32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14:paraId="40B319D2">
      <w:pPr>
        <w:snapToGrid w:val="0"/>
        <w:spacing w:line="32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14:paraId="3CDF8666">
      <w:pPr>
        <w:snapToGrid w:val="0"/>
        <w:spacing w:line="320" w:lineRule="exact"/>
        <w:ind w:firstLine="411" w:firstLineChars="196"/>
        <w:rPr>
          <w:rFonts w:ascii="宋体" w:hAnsi="宋体" w:cs="宋体"/>
          <w:szCs w:val="21"/>
        </w:rPr>
      </w:pPr>
    </w:p>
    <w:p w14:paraId="2F1D61F2">
      <w:pPr>
        <w:spacing w:line="320" w:lineRule="exact"/>
        <w:ind w:firstLine="420"/>
        <w:rPr>
          <w:rFonts w:ascii="宋体" w:hAnsi="宋体" w:cs="宋体"/>
          <w:szCs w:val="21"/>
        </w:rPr>
      </w:pPr>
    </w:p>
    <w:p w14:paraId="0FA42A53">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14:paraId="792B4781">
      <w:pPr>
        <w:spacing w:line="320" w:lineRule="exact"/>
        <w:ind w:right="2100" w:rightChars="1000"/>
        <w:jc w:val="right"/>
        <w:rPr>
          <w:rFonts w:ascii="宋体" w:hAnsi="宋体" w:cs="宋体"/>
          <w:snapToGrid w:val="0"/>
          <w:kern w:val="0"/>
          <w:szCs w:val="21"/>
        </w:rPr>
      </w:pPr>
    </w:p>
    <w:p w14:paraId="01157025">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投标单位公章：</w:t>
      </w:r>
    </w:p>
    <w:p w14:paraId="75DEDAE8">
      <w:pPr>
        <w:pStyle w:val="15"/>
        <w:spacing w:line="320" w:lineRule="exact"/>
        <w:rPr>
          <w:rFonts w:ascii="宋体" w:hAnsi="宋体" w:cs="宋体"/>
          <w:szCs w:val="21"/>
        </w:rPr>
      </w:pPr>
    </w:p>
    <w:p w14:paraId="1889C43C">
      <w:pPr>
        <w:pStyle w:val="15"/>
        <w:spacing w:line="320" w:lineRule="exact"/>
        <w:rPr>
          <w:rFonts w:ascii="宋体" w:hAnsi="宋体" w:cs="宋体"/>
          <w:szCs w:val="21"/>
        </w:rPr>
      </w:pPr>
    </w:p>
    <w:p w14:paraId="43A5A436">
      <w:pPr>
        <w:pStyle w:val="15"/>
        <w:spacing w:line="320" w:lineRule="exact"/>
        <w:rPr>
          <w:rFonts w:ascii="宋体" w:hAnsi="宋体" w:cs="宋体"/>
          <w:szCs w:val="21"/>
        </w:rPr>
      </w:pPr>
    </w:p>
    <w:p w14:paraId="100A4448">
      <w:pPr>
        <w:pStyle w:val="15"/>
        <w:spacing w:line="320" w:lineRule="exact"/>
        <w:rPr>
          <w:rFonts w:ascii="宋体" w:hAnsi="宋体" w:cs="宋体"/>
          <w:szCs w:val="21"/>
        </w:rPr>
      </w:pPr>
    </w:p>
    <w:p w14:paraId="4103D142">
      <w:pPr>
        <w:pStyle w:val="15"/>
        <w:spacing w:line="320" w:lineRule="exact"/>
        <w:rPr>
          <w:rFonts w:ascii="宋体" w:hAnsi="宋体" w:cs="宋体"/>
          <w:szCs w:val="21"/>
        </w:rPr>
      </w:pPr>
    </w:p>
    <w:p w14:paraId="1F19186E">
      <w:pPr>
        <w:numPr>
          <w:ilvl w:val="0"/>
          <w:numId w:val="9"/>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14:paraId="6E835B0E">
      <w:pPr>
        <w:pStyle w:val="13"/>
        <w:numPr>
          <w:ilvl w:val="255"/>
          <w:numId w:val="0"/>
        </w:numPr>
        <w:jc w:val="center"/>
        <w:rPr>
          <w:rFonts w:ascii="宋体" w:hAnsi="宋体" w:cs="宋体"/>
        </w:rPr>
      </w:pPr>
    </w:p>
    <w:tbl>
      <w:tblPr>
        <w:tblStyle w:val="2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0E84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64C711BF">
            <w:pPr>
              <w:spacing w:line="320" w:lineRule="exact"/>
              <w:jc w:val="center"/>
              <w:rPr>
                <w:rFonts w:ascii="宋体" w:hAnsi="宋体" w:cs="宋体"/>
                <w:szCs w:val="21"/>
              </w:rPr>
            </w:pPr>
            <w:r>
              <w:rPr>
                <w:rFonts w:hint="eastAsia" w:ascii="宋体" w:hAnsi="宋体" w:cs="宋体"/>
                <w:b/>
                <w:bCs/>
                <w:szCs w:val="21"/>
              </w:rPr>
              <w:t>一、资格性审查指引</w:t>
            </w:r>
          </w:p>
        </w:tc>
      </w:tr>
      <w:tr w14:paraId="77D2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66F0FC97">
            <w:pPr>
              <w:spacing w:line="32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14:paraId="665CA24D">
            <w:pPr>
              <w:spacing w:line="32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14:paraId="3F605C17">
            <w:pPr>
              <w:spacing w:line="32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14:paraId="76C790B6">
            <w:pPr>
              <w:spacing w:line="320" w:lineRule="exact"/>
              <w:jc w:val="center"/>
              <w:rPr>
                <w:rFonts w:ascii="宋体" w:hAnsi="宋体" w:cs="宋体"/>
                <w:b/>
                <w:szCs w:val="21"/>
              </w:rPr>
            </w:pPr>
            <w:r>
              <w:rPr>
                <w:rFonts w:hint="eastAsia" w:ascii="宋体" w:hAnsi="宋体" w:cs="宋体"/>
                <w:b/>
                <w:szCs w:val="21"/>
              </w:rPr>
              <w:t>起止页码</w:t>
            </w:r>
          </w:p>
        </w:tc>
      </w:tr>
      <w:tr w14:paraId="513E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76421B16">
            <w:pPr>
              <w:spacing w:line="320" w:lineRule="exact"/>
              <w:jc w:val="center"/>
              <w:rPr>
                <w:rFonts w:ascii="宋体" w:hAnsi="宋体" w:cs="宋体"/>
                <w:bCs/>
                <w:szCs w:val="21"/>
              </w:rPr>
            </w:pPr>
          </w:p>
          <w:p w14:paraId="37AE6B94">
            <w:pPr>
              <w:spacing w:line="32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14:paraId="3E4EBC29">
            <w:pPr>
              <w:spacing w:line="32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14:paraId="6C760727">
            <w:pPr>
              <w:spacing w:line="32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14:paraId="7BC76F3B">
            <w:pPr>
              <w:spacing w:line="320" w:lineRule="exact"/>
              <w:jc w:val="center"/>
              <w:rPr>
                <w:rFonts w:ascii="宋体" w:hAnsi="宋体" w:cs="宋体"/>
                <w:b/>
                <w:szCs w:val="21"/>
              </w:rPr>
            </w:pPr>
          </w:p>
        </w:tc>
      </w:tr>
      <w:tr w14:paraId="1FF7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66557B52">
            <w:pPr>
              <w:spacing w:line="320" w:lineRule="exact"/>
              <w:jc w:val="center"/>
              <w:rPr>
                <w:rFonts w:ascii="宋体" w:hAnsi="宋体" w:cs="宋体"/>
                <w:b/>
                <w:szCs w:val="21"/>
              </w:rPr>
            </w:pPr>
          </w:p>
        </w:tc>
        <w:tc>
          <w:tcPr>
            <w:tcW w:w="3786" w:type="dxa"/>
            <w:gridSpan w:val="2"/>
            <w:vMerge w:val="continue"/>
            <w:vAlign w:val="center"/>
          </w:tcPr>
          <w:p w14:paraId="5C785D0F">
            <w:pPr>
              <w:spacing w:line="320" w:lineRule="exact"/>
              <w:jc w:val="center"/>
              <w:rPr>
                <w:rFonts w:ascii="宋体" w:hAnsi="宋体" w:cs="宋体"/>
                <w:szCs w:val="21"/>
              </w:rPr>
            </w:pPr>
          </w:p>
        </w:tc>
        <w:tc>
          <w:tcPr>
            <w:tcW w:w="3490" w:type="dxa"/>
            <w:gridSpan w:val="2"/>
            <w:vAlign w:val="center"/>
          </w:tcPr>
          <w:p w14:paraId="65A681D5">
            <w:pPr>
              <w:spacing w:line="320" w:lineRule="exact"/>
              <w:jc w:val="center"/>
              <w:rPr>
                <w:rFonts w:ascii="宋体" w:hAnsi="宋体" w:cs="宋体"/>
                <w:szCs w:val="21"/>
              </w:rPr>
            </w:pPr>
          </w:p>
        </w:tc>
        <w:tc>
          <w:tcPr>
            <w:tcW w:w="1358" w:type="dxa"/>
            <w:gridSpan w:val="2"/>
            <w:vAlign w:val="center"/>
          </w:tcPr>
          <w:p w14:paraId="531C07F7">
            <w:pPr>
              <w:spacing w:line="320" w:lineRule="exact"/>
              <w:jc w:val="center"/>
              <w:rPr>
                <w:rFonts w:ascii="宋体" w:hAnsi="宋体" w:cs="宋体"/>
                <w:b/>
                <w:szCs w:val="21"/>
              </w:rPr>
            </w:pPr>
          </w:p>
        </w:tc>
      </w:tr>
      <w:tr w14:paraId="20A9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75F89079">
            <w:pPr>
              <w:spacing w:line="320" w:lineRule="exact"/>
              <w:jc w:val="center"/>
              <w:rPr>
                <w:rFonts w:ascii="宋体" w:hAnsi="宋体" w:cs="宋体"/>
                <w:b/>
                <w:szCs w:val="21"/>
              </w:rPr>
            </w:pPr>
          </w:p>
        </w:tc>
        <w:tc>
          <w:tcPr>
            <w:tcW w:w="3786" w:type="dxa"/>
            <w:gridSpan w:val="2"/>
            <w:vMerge w:val="continue"/>
            <w:vAlign w:val="center"/>
          </w:tcPr>
          <w:p w14:paraId="39B2D5F2">
            <w:pPr>
              <w:spacing w:line="320" w:lineRule="exact"/>
              <w:jc w:val="center"/>
              <w:rPr>
                <w:rFonts w:ascii="宋体" w:hAnsi="宋体" w:cs="宋体"/>
                <w:szCs w:val="21"/>
              </w:rPr>
            </w:pPr>
          </w:p>
        </w:tc>
        <w:tc>
          <w:tcPr>
            <w:tcW w:w="3490" w:type="dxa"/>
            <w:gridSpan w:val="2"/>
            <w:vAlign w:val="center"/>
          </w:tcPr>
          <w:p w14:paraId="45958FA9">
            <w:pPr>
              <w:spacing w:line="320" w:lineRule="exact"/>
              <w:jc w:val="center"/>
              <w:rPr>
                <w:rFonts w:ascii="宋体" w:hAnsi="宋体" w:cs="宋体"/>
                <w:szCs w:val="21"/>
              </w:rPr>
            </w:pPr>
            <w:r>
              <w:rPr>
                <w:rFonts w:hint="eastAsia" w:ascii="宋体" w:hAnsi="宋体" w:cs="宋体"/>
                <w:szCs w:val="21"/>
              </w:rPr>
              <w:t>...</w:t>
            </w:r>
          </w:p>
        </w:tc>
        <w:tc>
          <w:tcPr>
            <w:tcW w:w="1358" w:type="dxa"/>
            <w:gridSpan w:val="2"/>
            <w:vAlign w:val="center"/>
          </w:tcPr>
          <w:p w14:paraId="2B0D6EF8">
            <w:pPr>
              <w:spacing w:line="320" w:lineRule="exact"/>
              <w:jc w:val="center"/>
              <w:rPr>
                <w:rFonts w:ascii="宋体" w:hAnsi="宋体" w:cs="宋体"/>
                <w:b/>
                <w:szCs w:val="21"/>
              </w:rPr>
            </w:pPr>
          </w:p>
        </w:tc>
      </w:tr>
      <w:tr w14:paraId="678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3F61B5C5">
            <w:pPr>
              <w:spacing w:line="320" w:lineRule="exact"/>
              <w:jc w:val="center"/>
              <w:rPr>
                <w:rFonts w:ascii="宋体" w:hAnsi="宋体" w:cs="宋体"/>
                <w:b/>
                <w:szCs w:val="21"/>
              </w:rPr>
            </w:pPr>
            <w:r>
              <w:rPr>
                <w:rFonts w:hint="eastAsia" w:ascii="宋体" w:hAnsi="宋体" w:cs="宋体"/>
                <w:b/>
                <w:bCs/>
                <w:szCs w:val="21"/>
              </w:rPr>
              <w:t>二、符合性审查指引</w:t>
            </w:r>
          </w:p>
        </w:tc>
      </w:tr>
      <w:tr w14:paraId="3BFF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3F2F4FA7">
            <w:pPr>
              <w:spacing w:line="320" w:lineRule="exact"/>
              <w:jc w:val="center"/>
              <w:rPr>
                <w:rFonts w:ascii="宋体" w:hAnsi="宋体" w:cs="宋体"/>
                <w:b/>
                <w:szCs w:val="21"/>
              </w:rPr>
            </w:pPr>
          </w:p>
          <w:p w14:paraId="018A5437">
            <w:pPr>
              <w:spacing w:line="32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14:paraId="2E1AF2FA">
            <w:pPr>
              <w:spacing w:line="32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14:paraId="6B1DAFC6">
            <w:pPr>
              <w:spacing w:line="320" w:lineRule="exact"/>
              <w:jc w:val="center"/>
              <w:rPr>
                <w:rFonts w:ascii="宋体" w:hAnsi="宋体" w:cs="宋体"/>
                <w:b/>
                <w:szCs w:val="21"/>
              </w:rPr>
            </w:pPr>
            <w:r>
              <w:rPr>
                <w:rFonts w:hint="eastAsia" w:ascii="宋体" w:hAnsi="宋体" w:cs="宋体"/>
                <w:b/>
                <w:szCs w:val="21"/>
              </w:rPr>
              <w:t>说明</w:t>
            </w:r>
          </w:p>
          <w:p w14:paraId="1EAB0A8D">
            <w:pPr>
              <w:spacing w:line="32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14:paraId="78B4F6C2">
            <w:pPr>
              <w:widowControl/>
              <w:spacing w:line="320" w:lineRule="exact"/>
              <w:jc w:val="left"/>
              <w:rPr>
                <w:rFonts w:ascii="宋体" w:hAnsi="宋体" w:cs="宋体"/>
                <w:b/>
                <w:szCs w:val="21"/>
              </w:rPr>
            </w:pPr>
            <w:r>
              <w:rPr>
                <w:rFonts w:hint="eastAsia" w:ascii="宋体" w:hAnsi="宋体" w:cs="宋体"/>
                <w:b/>
                <w:szCs w:val="21"/>
              </w:rPr>
              <w:t>起止页码</w:t>
            </w:r>
          </w:p>
        </w:tc>
      </w:tr>
      <w:tr w14:paraId="18D8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C1FF431">
            <w:pPr>
              <w:spacing w:line="320" w:lineRule="exact"/>
              <w:jc w:val="center"/>
              <w:rPr>
                <w:rFonts w:ascii="宋体" w:hAnsi="宋体" w:cs="宋体"/>
                <w:szCs w:val="21"/>
              </w:rPr>
            </w:pPr>
            <w:r>
              <w:rPr>
                <w:rFonts w:hint="eastAsia" w:ascii="宋体" w:hAnsi="宋体" w:cs="宋体"/>
                <w:szCs w:val="21"/>
              </w:rPr>
              <w:t>1</w:t>
            </w:r>
          </w:p>
        </w:tc>
        <w:tc>
          <w:tcPr>
            <w:tcW w:w="5854" w:type="dxa"/>
            <w:gridSpan w:val="3"/>
          </w:tcPr>
          <w:p w14:paraId="2C7605EE">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14:paraId="7D5753C3">
            <w:pPr>
              <w:spacing w:line="320" w:lineRule="exact"/>
              <w:jc w:val="center"/>
              <w:rPr>
                <w:rFonts w:ascii="宋体" w:hAnsi="宋体" w:cs="宋体"/>
                <w:szCs w:val="21"/>
              </w:rPr>
            </w:pPr>
          </w:p>
        </w:tc>
        <w:tc>
          <w:tcPr>
            <w:tcW w:w="1214" w:type="dxa"/>
            <w:vAlign w:val="center"/>
          </w:tcPr>
          <w:p w14:paraId="2F86783A">
            <w:pPr>
              <w:spacing w:line="320" w:lineRule="exact"/>
              <w:jc w:val="center"/>
              <w:rPr>
                <w:rFonts w:ascii="宋体" w:hAnsi="宋体" w:cs="宋体"/>
                <w:szCs w:val="21"/>
              </w:rPr>
            </w:pPr>
          </w:p>
        </w:tc>
      </w:tr>
      <w:tr w14:paraId="7008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D9A7B7C">
            <w:pPr>
              <w:spacing w:line="320" w:lineRule="exact"/>
              <w:jc w:val="center"/>
              <w:rPr>
                <w:rFonts w:ascii="宋体" w:hAnsi="宋体" w:cs="宋体"/>
                <w:szCs w:val="21"/>
              </w:rPr>
            </w:pPr>
            <w:r>
              <w:rPr>
                <w:rFonts w:hint="eastAsia" w:ascii="宋体" w:hAnsi="宋体" w:cs="宋体"/>
                <w:szCs w:val="21"/>
              </w:rPr>
              <w:t>2</w:t>
            </w:r>
          </w:p>
        </w:tc>
        <w:tc>
          <w:tcPr>
            <w:tcW w:w="5854" w:type="dxa"/>
            <w:gridSpan w:val="3"/>
          </w:tcPr>
          <w:p w14:paraId="4569C87E">
            <w:pPr>
              <w:spacing w:line="32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14:paraId="7790711C">
            <w:pPr>
              <w:spacing w:line="320" w:lineRule="exact"/>
              <w:jc w:val="center"/>
              <w:rPr>
                <w:rFonts w:ascii="宋体" w:hAnsi="宋体" w:cs="宋体"/>
                <w:szCs w:val="21"/>
              </w:rPr>
            </w:pPr>
          </w:p>
        </w:tc>
        <w:tc>
          <w:tcPr>
            <w:tcW w:w="1214" w:type="dxa"/>
            <w:vAlign w:val="center"/>
          </w:tcPr>
          <w:p w14:paraId="187C4397">
            <w:pPr>
              <w:spacing w:line="320" w:lineRule="exact"/>
              <w:jc w:val="center"/>
              <w:rPr>
                <w:rFonts w:ascii="宋体" w:hAnsi="宋体" w:cs="宋体"/>
                <w:szCs w:val="21"/>
              </w:rPr>
            </w:pPr>
          </w:p>
        </w:tc>
      </w:tr>
      <w:tr w14:paraId="7C08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0386D07">
            <w:pPr>
              <w:spacing w:line="320" w:lineRule="exact"/>
              <w:jc w:val="center"/>
              <w:rPr>
                <w:rFonts w:ascii="宋体" w:hAnsi="宋体" w:cs="宋体"/>
                <w:szCs w:val="21"/>
              </w:rPr>
            </w:pPr>
            <w:r>
              <w:rPr>
                <w:rFonts w:hint="eastAsia" w:ascii="宋体" w:hAnsi="宋体" w:cs="宋体"/>
                <w:szCs w:val="21"/>
              </w:rPr>
              <w:t>3</w:t>
            </w:r>
          </w:p>
        </w:tc>
        <w:tc>
          <w:tcPr>
            <w:tcW w:w="5854" w:type="dxa"/>
            <w:gridSpan w:val="3"/>
          </w:tcPr>
          <w:p w14:paraId="4400D14E">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14:paraId="11EF8CB8">
            <w:pPr>
              <w:spacing w:line="320" w:lineRule="exact"/>
              <w:jc w:val="center"/>
              <w:rPr>
                <w:rFonts w:ascii="宋体" w:hAnsi="宋体" w:cs="宋体"/>
                <w:szCs w:val="21"/>
              </w:rPr>
            </w:pPr>
          </w:p>
        </w:tc>
        <w:tc>
          <w:tcPr>
            <w:tcW w:w="1214" w:type="dxa"/>
            <w:vAlign w:val="center"/>
          </w:tcPr>
          <w:p w14:paraId="7EFE2C58">
            <w:pPr>
              <w:spacing w:line="320" w:lineRule="exact"/>
              <w:jc w:val="center"/>
              <w:rPr>
                <w:rFonts w:ascii="宋体" w:hAnsi="宋体" w:cs="宋体"/>
                <w:szCs w:val="21"/>
              </w:rPr>
            </w:pPr>
          </w:p>
        </w:tc>
      </w:tr>
      <w:tr w14:paraId="7635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A2A4129">
            <w:pPr>
              <w:spacing w:line="320" w:lineRule="exact"/>
              <w:jc w:val="center"/>
              <w:rPr>
                <w:rFonts w:ascii="宋体" w:hAnsi="宋体" w:cs="宋体"/>
                <w:szCs w:val="21"/>
              </w:rPr>
            </w:pPr>
            <w:r>
              <w:rPr>
                <w:rFonts w:hint="eastAsia" w:ascii="宋体" w:hAnsi="宋体" w:cs="宋体"/>
                <w:szCs w:val="21"/>
              </w:rPr>
              <w:t>4</w:t>
            </w:r>
          </w:p>
        </w:tc>
        <w:tc>
          <w:tcPr>
            <w:tcW w:w="5854" w:type="dxa"/>
            <w:gridSpan w:val="3"/>
          </w:tcPr>
          <w:p w14:paraId="7D968A6F">
            <w:pPr>
              <w:spacing w:line="32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14:paraId="7AD631B0">
            <w:pPr>
              <w:spacing w:line="320" w:lineRule="exact"/>
              <w:jc w:val="center"/>
              <w:rPr>
                <w:rFonts w:ascii="宋体" w:hAnsi="宋体" w:cs="宋体"/>
                <w:b/>
                <w:szCs w:val="21"/>
              </w:rPr>
            </w:pPr>
          </w:p>
        </w:tc>
        <w:tc>
          <w:tcPr>
            <w:tcW w:w="1214" w:type="dxa"/>
            <w:vAlign w:val="center"/>
          </w:tcPr>
          <w:p w14:paraId="027EF38E">
            <w:pPr>
              <w:spacing w:line="320" w:lineRule="exact"/>
              <w:jc w:val="center"/>
              <w:rPr>
                <w:rFonts w:ascii="宋体" w:hAnsi="宋体" w:cs="宋体"/>
                <w:b/>
                <w:szCs w:val="21"/>
              </w:rPr>
            </w:pPr>
          </w:p>
        </w:tc>
      </w:tr>
      <w:tr w14:paraId="77BE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D7655C9">
            <w:pPr>
              <w:spacing w:line="320" w:lineRule="exact"/>
              <w:jc w:val="center"/>
              <w:rPr>
                <w:rFonts w:ascii="宋体" w:hAnsi="宋体" w:cs="宋体"/>
                <w:szCs w:val="21"/>
              </w:rPr>
            </w:pPr>
            <w:r>
              <w:rPr>
                <w:rFonts w:hint="eastAsia" w:ascii="宋体" w:hAnsi="宋体" w:cs="宋体"/>
                <w:szCs w:val="21"/>
              </w:rPr>
              <w:t>5</w:t>
            </w:r>
          </w:p>
        </w:tc>
        <w:tc>
          <w:tcPr>
            <w:tcW w:w="5854" w:type="dxa"/>
            <w:gridSpan w:val="3"/>
          </w:tcPr>
          <w:p w14:paraId="28602775">
            <w:pPr>
              <w:spacing w:line="32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14:paraId="3BE9A24B">
            <w:pPr>
              <w:spacing w:line="320" w:lineRule="exact"/>
              <w:jc w:val="center"/>
              <w:rPr>
                <w:rFonts w:ascii="宋体" w:hAnsi="宋体" w:cs="宋体"/>
                <w:b/>
                <w:szCs w:val="21"/>
              </w:rPr>
            </w:pPr>
          </w:p>
        </w:tc>
        <w:tc>
          <w:tcPr>
            <w:tcW w:w="1214" w:type="dxa"/>
            <w:vAlign w:val="center"/>
          </w:tcPr>
          <w:p w14:paraId="30599E1F">
            <w:pPr>
              <w:spacing w:line="320" w:lineRule="exact"/>
              <w:jc w:val="center"/>
              <w:rPr>
                <w:rFonts w:ascii="宋体" w:hAnsi="宋体" w:cs="宋体"/>
                <w:b/>
                <w:szCs w:val="21"/>
              </w:rPr>
            </w:pPr>
          </w:p>
        </w:tc>
      </w:tr>
      <w:tr w14:paraId="5B84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4C0A89C">
            <w:pPr>
              <w:spacing w:line="320" w:lineRule="exact"/>
              <w:jc w:val="center"/>
              <w:rPr>
                <w:rFonts w:ascii="宋体" w:hAnsi="宋体" w:cs="宋体"/>
                <w:szCs w:val="21"/>
              </w:rPr>
            </w:pPr>
            <w:r>
              <w:rPr>
                <w:rFonts w:hint="eastAsia" w:ascii="宋体" w:hAnsi="宋体" w:cs="宋体"/>
                <w:szCs w:val="21"/>
              </w:rPr>
              <w:t>6</w:t>
            </w:r>
          </w:p>
        </w:tc>
        <w:tc>
          <w:tcPr>
            <w:tcW w:w="5854" w:type="dxa"/>
            <w:gridSpan w:val="3"/>
          </w:tcPr>
          <w:p w14:paraId="3CE7D5E4">
            <w:pPr>
              <w:spacing w:line="32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14:paraId="7C87C03C">
            <w:pPr>
              <w:spacing w:line="320" w:lineRule="exact"/>
              <w:jc w:val="center"/>
              <w:rPr>
                <w:rFonts w:ascii="宋体" w:hAnsi="宋体" w:cs="宋体"/>
                <w:b/>
                <w:szCs w:val="21"/>
              </w:rPr>
            </w:pPr>
          </w:p>
        </w:tc>
        <w:tc>
          <w:tcPr>
            <w:tcW w:w="1214" w:type="dxa"/>
            <w:vAlign w:val="center"/>
          </w:tcPr>
          <w:p w14:paraId="1A9BE6E1">
            <w:pPr>
              <w:spacing w:line="320" w:lineRule="exact"/>
              <w:jc w:val="center"/>
              <w:rPr>
                <w:rFonts w:ascii="宋体" w:hAnsi="宋体" w:cs="宋体"/>
                <w:b/>
                <w:szCs w:val="21"/>
              </w:rPr>
            </w:pPr>
          </w:p>
        </w:tc>
      </w:tr>
      <w:tr w14:paraId="2E51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4919E2F5">
            <w:pPr>
              <w:spacing w:line="320" w:lineRule="exact"/>
              <w:jc w:val="center"/>
              <w:rPr>
                <w:rFonts w:ascii="宋体" w:hAnsi="宋体" w:cs="宋体"/>
                <w:b/>
                <w:szCs w:val="21"/>
              </w:rPr>
            </w:pPr>
            <w:r>
              <w:rPr>
                <w:rFonts w:hint="eastAsia" w:ascii="宋体" w:hAnsi="宋体" w:cs="宋体"/>
                <w:b/>
                <w:szCs w:val="21"/>
              </w:rPr>
              <w:t>三、综合评分指引</w:t>
            </w:r>
          </w:p>
        </w:tc>
      </w:tr>
      <w:tr w14:paraId="460A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4DCBCB80">
            <w:pPr>
              <w:spacing w:line="32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14:paraId="7786732A">
            <w:pPr>
              <w:spacing w:line="32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14:paraId="49727FA7">
            <w:pPr>
              <w:spacing w:line="32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14:paraId="49BBA8EB">
            <w:pPr>
              <w:spacing w:line="320" w:lineRule="exact"/>
              <w:jc w:val="center"/>
              <w:rPr>
                <w:rFonts w:ascii="宋体" w:hAnsi="宋体" w:cs="宋体"/>
                <w:b/>
                <w:szCs w:val="21"/>
              </w:rPr>
            </w:pPr>
            <w:r>
              <w:rPr>
                <w:rFonts w:hint="eastAsia" w:ascii="宋体" w:hAnsi="宋体" w:cs="宋体"/>
                <w:b/>
                <w:szCs w:val="21"/>
              </w:rPr>
              <w:t>起止页码</w:t>
            </w:r>
          </w:p>
        </w:tc>
      </w:tr>
      <w:tr w14:paraId="31BB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71319960">
            <w:pPr>
              <w:spacing w:line="32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14:paraId="6B4EDAAF">
            <w:pPr>
              <w:spacing w:line="320" w:lineRule="exact"/>
              <w:rPr>
                <w:rFonts w:ascii="宋体" w:hAnsi="宋体" w:cs="宋体"/>
                <w:szCs w:val="21"/>
              </w:rPr>
            </w:pPr>
            <w:r>
              <w:rPr>
                <w:rFonts w:hint="eastAsia" w:ascii="宋体" w:hAnsi="宋体" w:cs="宋体"/>
                <w:szCs w:val="21"/>
              </w:rPr>
              <w:t>1....</w:t>
            </w:r>
          </w:p>
        </w:tc>
        <w:tc>
          <w:tcPr>
            <w:tcW w:w="1422" w:type="dxa"/>
          </w:tcPr>
          <w:p w14:paraId="468BFC32">
            <w:pPr>
              <w:spacing w:line="320" w:lineRule="exact"/>
              <w:jc w:val="center"/>
              <w:rPr>
                <w:rFonts w:ascii="宋体" w:hAnsi="宋体" w:cs="宋体"/>
                <w:b/>
                <w:szCs w:val="21"/>
              </w:rPr>
            </w:pPr>
          </w:p>
        </w:tc>
        <w:tc>
          <w:tcPr>
            <w:tcW w:w="1358" w:type="dxa"/>
            <w:gridSpan w:val="2"/>
          </w:tcPr>
          <w:p w14:paraId="4D0FC3A8">
            <w:pPr>
              <w:spacing w:line="320" w:lineRule="exact"/>
              <w:jc w:val="center"/>
              <w:rPr>
                <w:rFonts w:ascii="宋体" w:hAnsi="宋体" w:cs="宋体"/>
                <w:b/>
                <w:szCs w:val="21"/>
              </w:rPr>
            </w:pPr>
          </w:p>
        </w:tc>
      </w:tr>
      <w:tr w14:paraId="40E6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243A27BB">
            <w:pPr>
              <w:spacing w:line="320" w:lineRule="exact"/>
              <w:jc w:val="center"/>
              <w:rPr>
                <w:rFonts w:ascii="宋体" w:hAnsi="宋体" w:cs="宋体"/>
                <w:b/>
                <w:szCs w:val="21"/>
              </w:rPr>
            </w:pPr>
          </w:p>
        </w:tc>
        <w:tc>
          <w:tcPr>
            <w:tcW w:w="5510" w:type="dxa"/>
            <w:gridSpan w:val="2"/>
            <w:vAlign w:val="center"/>
          </w:tcPr>
          <w:p w14:paraId="58ED510E">
            <w:pPr>
              <w:spacing w:line="320" w:lineRule="exact"/>
              <w:rPr>
                <w:rFonts w:ascii="宋体" w:hAnsi="宋体" w:cs="宋体"/>
                <w:szCs w:val="21"/>
              </w:rPr>
            </w:pPr>
            <w:r>
              <w:rPr>
                <w:rFonts w:hint="eastAsia" w:ascii="宋体" w:hAnsi="宋体" w:cs="宋体"/>
                <w:szCs w:val="21"/>
              </w:rPr>
              <w:t>2....</w:t>
            </w:r>
          </w:p>
        </w:tc>
        <w:tc>
          <w:tcPr>
            <w:tcW w:w="1422" w:type="dxa"/>
          </w:tcPr>
          <w:p w14:paraId="09E25A39">
            <w:pPr>
              <w:spacing w:line="320" w:lineRule="exact"/>
              <w:jc w:val="center"/>
              <w:rPr>
                <w:rFonts w:ascii="宋体" w:hAnsi="宋体" w:cs="宋体"/>
                <w:b/>
                <w:szCs w:val="21"/>
              </w:rPr>
            </w:pPr>
          </w:p>
        </w:tc>
        <w:tc>
          <w:tcPr>
            <w:tcW w:w="1358" w:type="dxa"/>
            <w:gridSpan w:val="2"/>
          </w:tcPr>
          <w:p w14:paraId="370C6C8A">
            <w:pPr>
              <w:spacing w:line="320" w:lineRule="exact"/>
              <w:jc w:val="center"/>
              <w:rPr>
                <w:rFonts w:ascii="宋体" w:hAnsi="宋体" w:cs="宋体"/>
                <w:b/>
                <w:szCs w:val="21"/>
              </w:rPr>
            </w:pPr>
          </w:p>
        </w:tc>
      </w:tr>
      <w:tr w14:paraId="7DE4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0A4482CD">
            <w:pPr>
              <w:spacing w:line="320" w:lineRule="exact"/>
              <w:jc w:val="center"/>
              <w:rPr>
                <w:rFonts w:ascii="宋体" w:hAnsi="宋体" w:cs="宋体"/>
                <w:b/>
                <w:szCs w:val="21"/>
              </w:rPr>
            </w:pPr>
          </w:p>
        </w:tc>
        <w:tc>
          <w:tcPr>
            <w:tcW w:w="5510" w:type="dxa"/>
            <w:gridSpan w:val="2"/>
            <w:vAlign w:val="center"/>
          </w:tcPr>
          <w:p w14:paraId="4EC8090D">
            <w:pPr>
              <w:spacing w:line="320" w:lineRule="exact"/>
              <w:rPr>
                <w:rFonts w:ascii="宋体" w:hAnsi="宋体" w:cs="宋体"/>
                <w:szCs w:val="21"/>
              </w:rPr>
            </w:pPr>
            <w:r>
              <w:rPr>
                <w:rFonts w:hint="eastAsia" w:ascii="宋体" w:hAnsi="宋体" w:cs="宋体"/>
                <w:szCs w:val="21"/>
              </w:rPr>
              <w:t>3....</w:t>
            </w:r>
          </w:p>
        </w:tc>
        <w:tc>
          <w:tcPr>
            <w:tcW w:w="1422" w:type="dxa"/>
          </w:tcPr>
          <w:p w14:paraId="5D1EEB9D">
            <w:pPr>
              <w:spacing w:line="320" w:lineRule="exact"/>
              <w:jc w:val="center"/>
              <w:rPr>
                <w:rFonts w:ascii="宋体" w:hAnsi="宋体" w:cs="宋体"/>
                <w:b/>
                <w:szCs w:val="21"/>
              </w:rPr>
            </w:pPr>
          </w:p>
        </w:tc>
        <w:tc>
          <w:tcPr>
            <w:tcW w:w="1358" w:type="dxa"/>
            <w:gridSpan w:val="2"/>
          </w:tcPr>
          <w:p w14:paraId="6BEBB860">
            <w:pPr>
              <w:spacing w:line="320" w:lineRule="exact"/>
              <w:jc w:val="center"/>
              <w:rPr>
                <w:rFonts w:ascii="宋体" w:hAnsi="宋体" w:cs="宋体"/>
                <w:b/>
                <w:szCs w:val="21"/>
              </w:rPr>
            </w:pPr>
          </w:p>
        </w:tc>
      </w:tr>
      <w:tr w14:paraId="7316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3908C854">
            <w:pPr>
              <w:spacing w:line="32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14:paraId="7C18E451">
            <w:pPr>
              <w:spacing w:line="320" w:lineRule="exact"/>
              <w:rPr>
                <w:rFonts w:ascii="宋体" w:hAnsi="宋体" w:cs="宋体"/>
                <w:szCs w:val="21"/>
              </w:rPr>
            </w:pPr>
            <w:r>
              <w:rPr>
                <w:rFonts w:hint="eastAsia" w:ascii="宋体" w:hAnsi="宋体" w:cs="宋体"/>
                <w:szCs w:val="21"/>
              </w:rPr>
              <w:t>1....</w:t>
            </w:r>
          </w:p>
        </w:tc>
        <w:tc>
          <w:tcPr>
            <w:tcW w:w="1422" w:type="dxa"/>
          </w:tcPr>
          <w:p w14:paraId="14DFA10F">
            <w:pPr>
              <w:spacing w:line="320" w:lineRule="exact"/>
              <w:jc w:val="center"/>
              <w:rPr>
                <w:rFonts w:ascii="宋体" w:hAnsi="宋体" w:cs="宋体"/>
                <w:b/>
                <w:szCs w:val="21"/>
              </w:rPr>
            </w:pPr>
          </w:p>
        </w:tc>
        <w:tc>
          <w:tcPr>
            <w:tcW w:w="1358" w:type="dxa"/>
            <w:gridSpan w:val="2"/>
          </w:tcPr>
          <w:p w14:paraId="673CB2BD">
            <w:pPr>
              <w:spacing w:line="320" w:lineRule="exact"/>
              <w:jc w:val="center"/>
              <w:rPr>
                <w:rFonts w:ascii="宋体" w:hAnsi="宋体" w:cs="宋体"/>
                <w:b/>
                <w:szCs w:val="21"/>
              </w:rPr>
            </w:pPr>
          </w:p>
        </w:tc>
      </w:tr>
      <w:tr w14:paraId="7D25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6377F1D9">
            <w:pPr>
              <w:spacing w:line="320" w:lineRule="exact"/>
              <w:jc w:val="center"/>
              <w:rPr>
                <w:rFonts w:ascii="宋体" w:hAnsi="宋体" w:cs="宋体"/>
                <w:b/>
                <w:szCs w:val="21"/>
              </w:rPr>
            </w:pPr>
          </w:p>
        </w:tc>
        <w:tc>
          <w:tcPr>
            <w:tcW w:w="5510" w:type="dxa"/>
            <w:gridSpan w:val="2"/>
            <w:vAlign w:val="center"/>
          </w:tcPr>
          <w:p w14:paraId="4C930CB3">
            <w:pPr>
              <w:spacing w:line="320" w:lineRule="exact"/>
              <w:rPr>
                <w:rFonts w:ascii="宋体" w:hAnsi="宋体" w:cs="宋体"/>
                <w:szCs w:val="21"/>
              </w:rPr>
            </w:pPr>
            <w:r>
              <w:rPr>
                <w:rFonts w:hint="eastAsia" w:ascii="宋体" w:hAnsi="宋体" w:cs="宋体"/>
                <w:szCs w:val="21"/>
              </w:rPr>
              <w:t>2....</w:t>
            </w:r>
          </w:p>
        </w:tc>
        <w:tc>
          <w:tcPr>
            <w:tcW w:w="1422" w:type="dxa"/>
          </w:tcPr>
          <w:p w14:paraId="3821494E">
            <w:pPr>
              <w:spacing w:line="320" w:lineRule="exact"/>
              <w:jc w:val="center"/>
              <w:rPr>
                <w:rFonts w:ascii="宋体" w:hAnsi="宋体" w:cs="宋体"/>
                <w:b/>
                <w:szCs w:val="21"/>
              </w:rPr>
            </w:pPr>
          </w:p>
        </w:tc>
        <w:tc>
          <w:tcPr>
            <w:tcW w:w="1358" w:type="dxa"/>
            <w:gridSpan w:val="2"/>
          </w:tcPr>
          <w:p w14:paraId="511F4C8D">
            <w:pPr>
              <w:spacing w:line="320" w:lineRule="exact"/>
              <w:jc w:val="center"/>
              <w:rPr>
                <w:rFonts w:ascii="宋体" w:hAnsi="宋体" w:cs="宋体"/>
                <w:b/>
                <w:szCs w:val="21"/>
              </w:rPr>
            </w:pPr>
          </w:p>
        </w:tc>
      </w:tr>
      <w:tr w14:paraId="64DE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357AD102">
            <w:pPr>
              <w:spacing w:line="320" w:lineRule="exact"/>
              <w:jc w:val="center"/>
              <w:rPr>
                <w:rFonts w:ascii="宋体" w:hAnsi="宋体" w:cs="宋体"/>
                <w:b/>
                <w:szCs w:val="21"/>
              </w:rPr>
            </w:pPr>
          </w:p>
        </w:tc>
        <w:tc>
          <w:tcPr>
            <w:tcW w:w="5510" w:type="dxa"/>
            <w:gridSpan w:val="2"/>
            <w:vAlign w:val="center"/>
          </w:tcPr>
          <w:p w14:paraId="7AE84162">
            <w:pPr>
              <w:spacing w:line="320" w:lineRule="exact"/>
              <w:rPr>
                <w:rFonts w:ascii="宋体" w:hAnsi="宋体" w:cs="宋体"/>
                <w:szCs w:val="21"/>
              </w:rPr>
            </w:pPr>
            <w:r>
              <w:rPr>
                <w:rFonts w:hint="eastAsia" w:ascii="宋体" w:hAnsi="宋体" w:cs="宋体"/>
                <w:szCs w:val="21"/>
              </w:rPr>
              <w:t>3....</w:t>
            </w:r>
          </w:p>
        </w:tc>
        <w:tc>
          <w:tcPr>
            <w:tcW w:w="1422" w:type="dxa"/>
          </w:tcPr>
          <w:p w14:paraId="44666460">
            <w:pPr>
              <w:spacing w:line="320" w:lineRule="exact"/>
              <w:jc w:val="center"/>
              <w:rPr>
                <w:rFonts w:ascii="宋体" w:hAnsi="宋体" w:cs="宋体"/>
                <w:b/>
                <w:szCs w:val="21"/>
              </w:rPr>
            </w:pPr>
          </w:p>
        </w:tc>
        <w:tc>
          <w:tcPr>
            <w:tcW w:w="1358" w:type="dxa"/>
            <w:gridSpan w:val="2"/>
          </w:tcPr>
          <w:p w14:paraId="696CD89E">
            <w:pPr>
              <w:spacing w:line="320" w:lineRule="exact"/>
              <w:jc w:val="center"/>
              <w:rPr>
                <w:rFonts w:ascii="宋体" w:hAnsi="宋体" w:cs="宋体"/>
                <w:b/>
                <w:szCs w:val="21"/>
              </w:rPr>
            </w:pPr>
          </w:p>
        </w:tc>
      </w:tr>
      <w:tr w14:paraId="2386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7AA6F978">
            <w:pPr>
              <w:spacing w:line="320" w:lineRule="exact"/>
              <w:jc w:val="center"/>
              <w:rPr>
                <w:rFonts w:ascii="宋体" w:hAnsi="宋体" w:cs="宋体"/>
                <w:b/>
                <w:szCs w:val="21"/>
              </w:rPr>
            </w:pPr>
            <w:r>
              <w:rPr>
                <w:rFonts w:hint="eastAsia" w:ascii="宋体" w:hAnsi="宋体" w:cs="宋体"/>
                <w:b/>
                <w:szCs w:val="21"/>
              </w:rPr>
              <w:t>综合实力</w:t>
            </w:r>
          </w:p>
        </w:tc>
        <w:tc>
          <w:tcPr>
            <w:tcW w:w="5510" w:type="dxa"/>
            <w:gridSpan w:val="2"/>
            <w:vAlign w:val="center"/>
          </w:tcPr>
          <w:p w14:paraId="28D96529">
            <w:pPr>
              <w:spacing w:line="320" w:lineRule="exact"/>
              <w:rPr>
                <w:rFonts w:ascii="宋体" w:hAnsi="宋体" w:cs="宋体"/>
                <w:szCs w:val="21"/>
              </w:rPr>
            </w:pPr>
            <w:r>
              <w:rPr>
                <w:rFonts w:hint="eastAsia" w:ascii="宋体" w:hAnsi="宋体" w:cs="宋体"/>
                <w:szCs w:val="21"/>
              </w:rPr>
              <w:t>1....</w:t>
            </w:r>
          </w:p>
        </w:tc>
        <w:tc>
          <w:tcPr>
            <w:tcW w:w="1422" w:type="dxa"/>
          </w:tcPr>
          <w:p w14:paraId="657B27D3">
            <w:pPr>
              <w:spacing w:line="320" w:lineRule="exact"/>
              <w:jc w:val="center"/>
              <w:rPr>
                <w:rFonts w:ascii="宋体" w:hAnsi="宋体" w:cs="宋体"/>
                <w:b/>
                <w:szCs w:val="21"/>
              </w:rPr>
            </w:pPr>
          </w:p>
        </w:tc>
        <w:tc>
          <w:tcPr>
            <w:tcW w:w="1358" w:type="dxa"/>
            <w:gridSpan w:val="2"/>
          </w:tcPr>
          <w:p w14:paraId="56EC451A">
            <w:pPr>
              <w:spacing w:line="320" w:lineRule="exact"/>
              <w:jc w:val="center"/>
              <w:rPr>
                <w:rFonts w:ascii="宋体" w:hAnsi="宋体" w:cs="宋体"/>
                <w:b/>
                <w:szCs w:val="21"/>
              </w:rPr>
            </w:pPr>
          </w:p>
        </w:tc>
      </w:tr>
      <w:tr w14:paraId="6765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2F53D6B5">
            <w:pPr>
              <w:spacing w:line="320" w:lineRule="exact"/>
              <w:jc w:val="center"/>
              <w:rPr>
                <w:rFonts w:ascii="宋体" w:hAnsi="宋体" w:cs="宋体"/>
                <w:b/>
                <w:szCs w:val="21"/>
              </w:rPr>
            </w:pPr>
          </w:p>
        </w:tc>
        <w:tc>
          <w:tcPr>
            <w:tcW w:w="5510" w:type="dxa"/>
            <w:gridSpan w:val="2"/>
            <w:vAlign w:val="center"/>
          </w:tcPr>
          <w:p w14:paraId="30EA5230">
            <w:pPr>
              <w:spacing w:line="320" w:lineRule="exact"/>
              <w:rPr>
                <w:rFonts w:ascii="宋体" w:hAnsi="宋体" w:cs="宋体"/>
                <w:szCs w:val="21"/>
              </w:rPr>
            </w:pPr>
            <w:r>
              <w:rPr>
                <w:rFonts w:hint="eastAsia" w:ascii="宋体" w:hAnsi="宋体" w:cs="宋体"/>
                <w:szCs w:val="21"/>
              </w:rPr>
              <w:t>2....</w:t>
            </w:r>
          </w:p>
        </w:tc>
        <w:tc>
          <w:tcPr>
            <w:tcW w:w="1422" w:type="dxa"/>
          </w:tcPr>
          <w:p w14:paraId="412B8FD3">
            <w:pPr>
              <w:spacing w:line="320" w:lineRule="exact"/>
              <w:jc w:val="center"/>
              <w:rPr>
                <w:rFonts w:ascii="宋体" w:hAnsi="宋体" w:cs="宋体"/>
                <w:b/>
                <w:szCs w:val="21"/>
              </w:rPr>
            </w:pPr>
          </w:p>
        </w:tc>
        <w:tc>
          <w:tcPr>
            <w:tcW w:w="1358" w:type="dxa"/>
            <w:gridSpan w:val="2"/>
          </w:tcPr>
          <w:p w14:paraId="6C208FBE">
            <w:pPr>
              <w:spacing w:line="320" w:lineRule="exact"/>
              <w:jc w:val="center"/>
              <w:rPr>
                <w:rFonts w:ascii="宋体" w:hAnsi="宋体" w:cs="宋体"/>
                <w:b/>
                <w:szCs w:val="21"/>
              </w:rPr>
            </w:pPr>
          </w:p>
        </w:tc>
      </w:tr>
    </w:tbl>
    <w:p w14:paraId="1AC3AEDC">
      <w:pPr>
        <w:spacing w:line="320" w:lineRule="exact"/>
        <w:rPr>
          <w:rFonts w:ascii="宋体" w:hAnsi="宋体" w:cs="宋体"/>
          <w:szCs w:val="21"/>
        </w:rPr>
      </w:pPr>
    </w:p>
    <w:p w14:paraId="2046A29E">
      <w:pPr>
        <w:spacing w:line="32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14:paraId="3DFC5FF1">
      <w:pPr>
        <w:spacing w:line="320" w:lineRule="exact"/>
        <w:jc w:val="center"/>
        <w:rPr>
          <w:rFonts w:ascii="宋体" w:hAnsi="宋体" w:cs="宋体"/>
          <w:b/>
          <w:szCs w:val="21"/>
        </w:rPr>
      </w:pPr>
    </w:p>
    <w:p w14:paraId="711CAC24">
      <w:pPr>
        <w:spacing w:line="320" w:lineRule="exact"/>
        <w:ind w:firstLine="2811" w:firstLineChars="1000"/>
        <w:jc w:val="center"/>
        <w:rPr>
          <w:rFonts w:ascii="宋体" w:hAnsi="宋体" w:cs="宋体"/>
          <w:b/>
          <w:bCs/>
          <w:kern w:val="0"/>
          <w:sz w:val="28"/>
          <w:szCs w:val="28"/>
        </w:rPr>
      </w:pPr>
    </w:p>
    <w:p w14:paraId="27103E1E">
      <w:pPr>
        <w:pStyle w:val="13"/>
      </w:pPr>
    </w:p>
    <w:p w14:paraId="0F804C90">
      <w:pPr>
        <w:numPr>
          <w:ilvl w:val="0"/>
          <w:numId w:val="9"/>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14:paraId="1723C699">
      <w:pPr>
        <w:pStyle w:val="23"/>
        <w:numPr>
          <w:ilvl w:val="255"/>
          <w:numId w:val="0"/>
        </w:numPr>
        <w:jc w:val="center"/>
        <w:rPr>
          <w:rFonts w:ascii="宋体" w:hAnsi="宋体" w:cs="宋体"/>
        </w:rPr>
      </w:pPr>
    </w:p>
    <w:p w14:paraId="53702DEA">
      <w:pPr>
        <w:spacing w:line="320" w:lineRule="exact"/>
        <w:rPr>
          <w:rFonts w:ascii="宋体" w:hAnsi="宋体" w:cs="宋体"/>
          <w:szCs w:val="21"/>
        </w:rPr>
      </w:pPr>
      <w:r>
        <w:rPr>
          <w:rFonts w:hint="eastAsia" w:ascii="宋体" w:hAnsi="宋体" w:cs="宋体"/>
          <w:szCs w:val="21"/>
        </w:rPr>
        <w:t>同志，现任我单位职务，为法定代表人，特此证明。</w:t>
      </w:r>
    </w:p>
    <w:p w14:paraId="13C127BA">
      <w:pPr>
        <w:spacing w:line="320" w:lineRule="exact"/>
        <w:rPr>
          <w:rFonts w:hint="eastAsia" w:ascii="宋体" w:hAnsi="宋体" w:eastAsia="宋体" w:cs="宋体"/>
          <w:szCs w:val="21"/>
          <w:lang w:eastAsia="zh-CN"/>
        </w:rPr>
      </w:pPr>
      <w:r>
        <w:rPr>
          <w:rFonts w:hint="eastAsia" w:ascii="宋体" w:hAnsi="宋体" w:cs="宋体"/>
          <w:szCs w:val="21"/>
        </w:rPr>
        <w:t>有效日期：签发日期：单位：</w:t>
      </w:r>
    </w:p>
    <w:p w14:paraId="2B2B05E5">
      <w:pPr>
        <w:spacing w:line="320" w:lineRule="exact"/>
        <w:rPr>
          <w:rFonts w:ascii="宋体" w:hAnsi="宋体" w:cs="宋体"/>
          <w:szCs w:val="21"/>
        </w:rPr>
      </w:pPr>
      <w:r>
        <w:rPr>
          <w:rFonts w:hint="eastAsia" w:ascii="宋体" w:hAnsi="宋体" w:cs="宋体"/>
          <w:szCs w:val="21"/>
        </w:rPr>
        <w:t>附：代表人性别：年龄：身份证号码：</w:t>
      </w:r>
    </w:p>
    <w:p w14:paraId="604D7E7D">
      <w:pPr>
        <w:spacing w:line="320" w:lineRule="exact"/>
        <w:rPr>
          <w:rFonts w:ascii="宋体" w:hAnsi="宋体" w:cs="宋体"/>
          <w:szCs w:val="21"/>
        </w:rPr>
      </w:pPr>
      <w:r>
        <w:rPr>
          <w:rFonts w:hint="eastAsia" w:ascii="宋体" w:hAnsi="宋体" w:cs="宋体"/>
          <w:szCs w:val="21"/>
        </w:rPr>
        <w:t>营业执照号码：经济性质：</w:t>
      </w:r>
    </w:p>
    <w:p w14:paraId="391C8D15">
      <w:pPr>
        <w:spacing w:line="320" w:lineRule="exact"/>
        <w:rPr>
          <w:rFonts w:ascii="宋体" w:hAnsi="宋体" w:cs="宋体"/>
          <w:szCs w:val="21"/>
        </w:rPr>
      </w:pPr>
      <w:r>
        <w:rPr>
          <w:rFonts w:hint="eastAsia" w:ascii="宋体" w:hAnsi="宋体" w:cs="宋体"/>
          <w:szCs w:val="21"/>
        </w:rPr>
        <w:t>主营：</w:t>
      </w:r>
    </w:p>
    <w:p w14:paraId="59E71C3C">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14:paraId="6A3FD338">
      <w:pPr>
        <w:spacing w:line="320" w:lineRule="exact"/>
        <w:rPr>
          <w:rFonts w:ascii="宋体" w:hAnsi="宋体" w:cs="宋体"/>
          <w:szCs w:val="21"/>
        </w:rPr>
      </w:pPr>
      <w:r>
        <w:rPr>
          <w:rFonts w:hint="eastAsia" w:ascii="宋体" w:hAnsi="宋体" w:cs="宋体"/>
          <w:szCs w:val="21"/>
        </w:rPr>
        <w:t>2、内容必须填写真实、清楚，涂改无效，不得转让、买卖。</w:t>
      </w:r>
    </w:p>
    <w:p w14:paraId="7F742FB7">
      <w:pPr>
        <w:spacing w:line="320" w:lineRule="exact"/>
        <w:ind w:firstLine="630" w:firstLineChars="300"/>
        <w:rPr>
          <w:rFonts w:ascii="宋体" w:hAnsi="宋体" w:cs="宋体"/>
          <w:szCs w:val="21"/>
        </w:rPr>
      </w:pPr>
      <w:r>
        <w:rPr>
          <w:rFonts w:hint="eastAsia" w:ascii="宋体" w:hAnsi="宋体" w:cs="宋体"/>
          <w:szCs w:val="21"/>
        </w:rPr>
        <w:t>3.本证明书要求投标人提供加盖公章后的原件方为有效。</w:t>
      </w:r>
    </w:p>
    <w:p w14:paraId="0BB688D1">
      <w:pPr>
        <w:spacing w:line="320" w:lineRule="exact"/>
        <w:ind w:firstLine="630" w:firstLineChars="300"/>
        <w:rPr>
          <w:rFonts w:ascii="宋体" w:hAnsi="宋体" w:cs="宋体"/>
          <w:szCs w:val="21"/>
        </w:rPr>
      </w:pPr>
      <w:r>
        <w:rPr>
          <w:rFonts w:hint="eastAsia" w:ascii="宋体" w:hAnsi="宋体" w:cs="宋体"/>
          <w:szCs w:val="21"/>
        </w:rPr>
        <w:t>4.须提供法定代表人的身份证复印件(附后）。</w:t>
      </w:r>
    </w:p>
    <w:p w14:paraId="43A1F47F">
      <w:pPr>
        <w:spacing w:line="320" w:lineRule="exact"/>
        <w:rPr>
          <w:rFonts w:ascii="宋体" w:hAnsi="宋体" w:cs="宋体"/>
          <w:szCs w:val="21"/>
        </w:rPr>
      </w:pPr>
    </w:p>
    <w:p w14:paraId="0E715B51">
      <w:pPr>
        <w:spacing w:line="320" w:lineRule="exact"/>
        <w:rPr>
          <w:rFonts w:ascii="宋体" w:hAnsi="宋体" w:cs="宋体"/>
          <w:szCs w:val="21"/>
        </w:rPr>
      </w:pPr>
    </w:p>
    <w:p w14:paraId="1A054361">
      <w:pPr>
        <w:spacing w:line="320" w:lineRule="exact"/>
        <w:rPr>
          <w:rFonts w:ascii="宋体" w:hAnsi="宋体" w:cs="宋体"/>
          <w:szCs w:val="21"/>
        </w:rPr>
      </w:pPr>
    </w:p>
    <w:p w14:paraId="122F3516">
      <w:pPr>
        <w:pStyle w:val="5"/>
        <w:numPr>
          <w:ilvl w:val="1"/>
          <w:numId w:val="0"/>
        </w:numPr>
        <w:ind w:firstLine="1968" w:firstLineChars="700"/>
        <w:jc w:val="both"/>
      </w:pPr>
      <w:r>
        <w:rPr>
          <w:rFonts w:hint="eastAsia"/>
        </w:rPr>
        <w:t>三、投标文件签署授权委托书</w:t>
      </w:r>
    </w:p>
    <w:p w14:paraId="49AC4627">
      <w:pPr>
        <w:spacing w:line="320" w:lineRule="exact"/>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9CFF681">
      <w:pPr>
        <w:spacing w:line="320" w:lineRule="exact"/>
        <w:ind w:firstLine="420"/>
        <w:rPr>
          <w:rFonts w:ascii="宋体" w:hAnsi="宋体" w:cs="宋体"/>
          <w:szCs w:val="21"/>
        </w:rPr>
      </w:pPr>
      <w:r>
        <w:rPr>
          <w:rFonts w:hint="eastAsia" w:ascii="宋体" w:hAnsi="宋体" w:cs="宋体"/>
          <w:szCs w:val="21"/>
        </w:rPr>
        <w:t>代理人无转委托权，特此委托。</w:t>
      </w:r>
    </w:p>
    <w:p w14:paraId="58BC9A4E">
      <w:pPr>
        <w:spacing w:line="320" w:lineRule="exact"/>
        <w:ind w:firstLine="420"/>
        <w:rPr>
          <w:rFonts w:ascii="宋体" w:hAnsi="宋体" w:cs="宋体"/>
          <w:szCs w:val="21"/>
        </w:rPr>
      </w:pPr>
    </w:p>
    <w:p w14:paraId="185DA0B3">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代理人(签名）：性别：年龄：</w:t>
      </w:r>
    </w:p>
    <w:p w14:paraId="076A4F0B">
      <w:pPr>
        <w:spacing w:line="320" w:lineRule="exact"/>
        <w:ind w:left="540" w:leftChars="257"/>
        <w:rPr>
          <w:rFonts w:hint="eastAsia" w:ascii="宋体" w:hAnsi="宋体" w:eastAsia="宋体" w:cs="宋体"/>
          <w:szCs w:val="21"/>
          <w:lang w:eastAsia="zh-CN"/>
        </w:rPr>
      </w:pPr>
      <w:r>
        <w:rPr>
          <w:rFonts w:hint="eastAsia" w:ascii="宋体" w:hAnsi="宋体" w:cs="宋体"/>
          <w:szCs w:val="21"/>
        </w:rPr>
        <w:t>联系电话：手机：</w:t>
      </w:r>
    </w:p>
    <w:p w14:paraId="064D6F59">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身份证号码：职务：</w:t>
      </w:r>
    </w:p>
    <w:p w14:paraId="069BBE9F">
      <w:pPr>
        <w:spacing w:line="320" w:lineRule="exact"/>
        <w:ind w:left="540" w:leftChars="257"/>
        <w:rPr>
          <w:rFonts w:hint="eastAsia" w:ascii="宋体" w:hAnsi="宋体" w:eastAsia="宋体" w:cs="宋体"/>
          <w:szCs w:val="21"/>
          <w:lang w:eastAsia="zh-CN"/>
        </w:rPr>
      </w:pPr>
      <w:r>
        <w:rPr>
          <w:rFonts w:hint="eastAsia" w:ascii="宋体" w:hAnsi="宋体" w:cs="宋体"/>
          <w:szCs w:val="21"/>
        </w:rPr>
        <w:t>投标人(盖章）：</w:t>
      </w:r>
    </w:p>
    <w:p w14:paraId="195AD6D7">
      <w:pPr>
        <w:spacing w:line="320" w:lineRule="exact"/>
        <w:ind w:left="540" w:leftChars="257"/>
        <w:rPr>
          <w:rFonts w:hint="eastAsia" w:ascii="宋体" w:hAnsi="宋体" w:eastAsia="宋体" w:cs="宋体"/>
          <w:szCs w:val="21"/>
          <w:lang w:eastAsia="zh-CN"/>
        </w:rPr>
      </w:pPr>
      <w:r>
        <w:rPr>
          <w:rFonts w:hint="eastAsia" w:ascii="宋体" w:hAnsi="宋体" w:cs="宋体"/>
          <w:szCs w:val="21"/>
        </w:rPr>
        <w:t>法定代表人(签名）：</w:t>
      </w:r>
    </w:p>
    <w:p w14:paraId="62FC9FB9">
      <w:pPr>
        <w:spacing w:line="320" w:lineRule="exact"/>
        <w:ind w:left="540" w:leftChars="257"/>
        <w:rPr>
          <w:rFonts w:ascii="宋体" w:hAnsi="宋体" w:cs="宋体"/>
          <w:szCs w:val="21"/>
        </w:rPr>
      </w:pPr>
      <w:r>
        <w:rPr>
          <w:rFonts w:hint="eastAsia" w:ascii="宋体" w:hAnsi="宋体" w:cs="宋体"/>
          <w:szCs w:val="21"/>
        </w:rPr>
        <w:t>授权委托日期：年月日</w:t>
      </w:r>
    </w:p>
    <w:p w14:paraId="68196566">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14:paraId="7731B7E3">
      <w:pPr>
        <w:numPr>
          <w:ilvl w:val="0"/>
          <w:numId w:val="10"/>
        </w:numPr>
        <w:spacing w:line="320" w:lineRule="exact"/>
        <w:ind w:firstLine="630" w:firstLineChars="300"/>
      </w:pPr>
      <w:r>
        <w:rPr>
          <w:rFonts w:hint="eastAsia" w:ascii="宋体" w:hAnsi="宋体" w:cs="宋体"/>
          <w:szCs w:val="21"/>
        </w:rPr>
        <w:t>提供代理人的身份证复印件及投标人为代理人缴交的最近3个月社保证明（网页截图或窗口打印资料或社保部门出具的证明均可）</w:t>
      </w:r>
    </w:p>
    <w:p w14:paraId="4692AB67">
      <w:pPr>
        <w:pStyle w:val="3"/>
        <w:numPr>
          <w:ilvl w:val="2"/>
          <w:numId w:val="0"/>
        </w:numPr>
        <w:ind w:left="2310" w:leftChars="1100" w:firstLine="843" w:firstLineChars="300"/>
        <w:rPr>
          <w:rFonts w:cs="宋体"/>
          <w:kern w:val="0"/>
          <w:szCs w:val="28"/>
        </w:rPr>
      </w:pPr>
      <w:r>
        <w:rPr>
          <w:rFonts w:hint="eastAsia" w:cs="宋体"/>
          <w:kern w:val="0"/>
          <w:szCs w:val="28"/>
        </w:rPr>
        <w:t>四、投标承诺函</w:t>
      </w:r>
    </w:p>
    <w:p w14:paraId="3B69B10B">
      <w:pPr>
        <w:pStyle w:val="3"/>
        <w:spacing w:line="320" w:lineRule="exact"/>
        <w:ind w:firstLine="3584" w:firstLineChars="1700"/>
        <w:rPr>
          <w:rFonts w:cs="宋体"/>
          <w:bCs w:val="0"/>
          <w:sz w:val="21"/>
          <w:szCs w:val="21"/>
        </w:rPr>
      </w:pPr>
      <w:r>
        <w:rPr>
          <w:rFonts w:hint="eastAsia" w:cs="宋体"/>
          <w:bCs w:val="0"/>
          <w:sz w:val="21"/>
          <w:szCs w:val="21"/>
        </w:rPr>
        <w:t>投标函</w:t>
      </w:r>
    </w:p>
    <w:p w14:paraId="735BA220">
      <w:pPr>
        <w:spacing w:line="320" w:lineRule="exact"/>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u w:val="single"/>
        </w:rPr>
        <w:t>深圳市第一职业技术学校</w:t>
      </w:r>
    </w:p>
    <w:p w14:paraId="04784B12">
      <w:pPr>
        <w:numPr>
          <w:ilvl w:val="0"/>
          <w:numId w:val="11"/>
        </w:numPr>
        <w:spacing w:after="156" w:afterLines="50" w:line="320" w:lineRule="exact"/>
        <w:ind w:firstLine="420" w:firstLineChars="200"/>
        <w:rPr>
          <w:rFonts w:ascii="宋体" w:hAnsi="宋体" w:cs="宋体"/>
          <w:szCs w:val="21"/>
        </w:rPr>
      </w:pPr>
      <w:r>
        <w:rPr>
          <w:rFonts w:hint="eastAsia" w:ascii="宋体" w:hAnsi="宋体" w:cs="宋体"/>
          <w:szCs w:val="21"/>
        </w:rPr>
        <w:t>根据已收到贵方的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14:paraId="035C1D3C">
      <w:pPr>
        <w:spacing w:after="156" w:afterLines="50" w:line="32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B72C5CF">
      <w:pPr>
        <w:spacing w:after="156" w:afterLines="50" w:line="32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14:paraId="41E107F6">
      <w:pPr>
        <w:spacing w:after="156" w:afterLines="50" w:line="32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14:paraId="1B88738B">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投标人：单位地址：</w:t>
      </w:r>
    </w:p>
    <w:p w14:paraId="2341DAC3">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法定代表人或其委托代理人：</w:t>
      </w:r>
    </w:p>
    <w:p w14:paraId="54973B72">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邮政编码：电话：传真：</w:t>
      </w:r>
    </w:p>
    <w:p w14:paraId="71E045DD">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日期：年月日</w:t>
      </w:r>
    </w:p>
    <w:p w14:paraId="55C7FC6E">
      <w:pPr>
        <w:pStyle w:val="3"/>
        <w:spacing w:line="320" w:lineRule="exact"/>
        <w:ind w:firstLine="2530" w:firstLineChars="1200"/>
        <w:rPr>
          <w:rFonts w:cs="宋体"/>
          <w:bCs w:val="0"/>
          <w:sz w:val="21"/>
          <w:szCs w:val="21"/>
        </w:rPr>
      </w:pPr>
      <w:r>
        <w:rPr>
          <w:rFonts w:hint="eastAsia" w:cs="宋体"/>
          <w:bCs w:val="0"/>
          <w:sz w:val="21"/>
          <w:szCs w:val="21"/>
        </w:rPr>
        <w:t>政府采购投标及履约承诺函</w:t>
      </w:r>
    </w:p>
    <w:p w14:paraId="25878FFB">
      <w:pPr>
        <w:spacing w:after="156" w:afterLines="50" w:line="320" w:lineRule="exact"/>
        <w:ind w:firstLine="420" w:firstLineChars="200"/>
        <w:rPr>
          <w:rFonts w:ascii="宋体" w:hAnsi="宋体" w:cs="宋体"/>
          <w:szCs w:val="21"/>
        </w:rPr>
      </w:pPr>
    </w:p>
    <w:p w14:paraId="6C759D15">
      <w:pPr>
        <w:spacing w:after="156" w:afterLines="50" w:line="32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14:paraId="106551DE">
      <w:pPr>
        <w:spacing w:after="156" w:afterLines="50" w:line="320" w:lineRule="exact"/>
        <w:ind w:firstLine="420" w:firstLineChars="200"/>
        <w:rPr>
          <w:rFonts w:ascii="宋体" w:hAnsi="宋体" w:cs="宋体"/>
          <w:szCs w:val="21"/>
        </w:rPr>
      </w:pPr>
      <w:r>
        <w:rPr>
          <w:rFonts w:hint="eastAsia" w:ascii="宋体" w:hAnsi="宋体" w:cs="宋体"/>
          <w:szCs w:val="21"/>
        </w:rPr>
        <w:t>我单位承诺：</w:t>
      </w:r>
    </w:p>
    <w:p w14:paraId="0FF8FE82">
      <w:pPr>
        <w:spacing w:after="156" w:afterLines="50" w:line="32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14:paraId="75653C06">
      <w:pPr>
        <w:spacing w:after="156" w:afterLines="50" w:line="32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14:paraId="7B5DF666">
      <w:pPr>
        <w:spacing w:after="156" w:afterLines="50" w:line="32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14:paraId="4EDCBA5D">
      <w:pPr>
        <w:spacing w:after="156" w:afterLines="50" w:line="32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14:paraId="743C862C">
      <w:pPr>
        <w:spacing w:after="156" w:afterLines="50" w:line="32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D42646E">
      <w:pPr>
        <w:spacing w:after="156" w:afterLines="50" w:line="32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EA400B5">
      <w:pPr>
        <w:spacing w:after="156" w:afterLines="50" w:line="32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CAAFE69">
      <w:pPr>
        <w:spacing w:after="156" w:afterLines="50" w:line="32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144ED50">
      <w:pPr>
        <w:spacing w:after="156" w:afterLines="50" w:line="32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14:paraId="70A14BA7">
      <w:pPr>
        <w:spacing w:after="156" w:afterLines="50" w:line="320" w:lineRule="exact"/>
        <w:ind w:firstLine="420" w:firstLineChars="200"/>
        <w:rPr>
          <w:rFonts w:ascii="宋体" w:hAnsi="宋体" w:cs="宋体"/>
          <w:szCs w:val="21"/>
        </w:rPr>
      </w:pPr>
      <w:r>
        <w:rPr>
          <w:rFonts w:hint="eastAsia" w:ascii="宋体" w:hAnsi="宋体" w:cs="宋体"/>
          <w:szCs w:val="21"/>
        </w:rPr>
        <w:t>10.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1975E10">
      <w:pPr>
        <w:spacing w:after="156" w:afterLines="50" w:line="32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14:paraId="7A236156">
      <w:pPr>
        <w:spacing w:after="156" w:afterLines="50" w:line="320" w:lineRule="exact"/>
        <w:ind w:firstLine="420" w:firstLineChars="200"/>
        <w:rPr>
          <w:rFonts w:ascii="宋体" w:hAnsi="宋体" w:cs="宋体"/>
          <w:szCs w:val="21"/>
        </w:rPr>
      </w:pPr>
    </w:p>
    <w:p w14:paraId="20D19D39">
      <w:pPr>
        <w:spacing w:after="156" w:afterLines="50" w:line="320" w:lineRule="exac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14:paraId="2CA40F88">
      <w:pPr>
        <w:spacing w:after="156" w:afterLines="50" w:line="32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14:paraId="5A01A0C8">
      <w:pPr>
        <w:spacing w:after="156" w:afterLines="50" w:line="320" w:lineRule="exact"/>
        <w:ind w:firstLine="420" w:firstLineChars="200"/>
        <w:rPr>
          <w:rFonts w:ascii="宋体" w:hAnsi="宋体" w:cs="宋体"/>
          <w:szCs w:val="21"/>
        </w:rPr>
      </w:pPr>
    </w:p>
    <w:p w14:paraId="17786D55">
      <w:pPr>
        <w:pStyle w:val="3"/>
        <w:numPr>
          <w:ilvl w:val="2"/>
          <w:numId w:val="0"/>
        </w:numPr>
        <w:ind w:left="2310" w:leftChars="1100" w:firstLine="562" w:firstLineChars="200"/>
        <w:rPr>
          <w:rFonts w:cs="宋体"/>
          <w:kern w:val="0"/>
          <w:szCs w:val="28"/>
        </w:rPr>
      </w:pPr>
      <w:r>
        <w:rPr>
          <w:rFonts w:hint="eastAsia" w:cs="宋体"/>
          <w:kern w:val="0"/>
          <w:szCs w:val="28"/>
        </w:rPr>
        <w:t>五、投标人情况介绍</w:t>
      </w:r>
    </w:p>
    <w:p w14:paraId="76A30333">
      <w:pPr>
        <w:spacing w:line="320" w:lineRule="exact"/>
        <w:outlineLvl w:val="3"/>
        <w:rPr>
          <w:rFonts w:ascii="宋体" w:hAnsi="宋体" w:cs="宋体"/>
          <w:b/>
          <w:szCs w:val="21"/>
        </w:rPr>
      </w:pPr>
      <w:r>
        <w:rPr>
          <w:rFonts w:hint="eastAsia" w:ascii="宋体" w:hAnsi="宋体" w:cs="宋体"/>
          <w:b/>
          <w:szCs w:val="21"/>
        </w:rPr>
        <w:t>(一）投标人资格要求的证明文件</w:t>
      </w:r>
    </w:p>
    <w:p w14:paraId="242FFB50">
      <w:pPr>
        <w:spacing w:after="156" w:afterLines="50" w:line="320" w:lineRule="exact"/>
        <w:ind w:firstLine="420" w:firstLineChars="200"/>
        <w:rPr>
          <w:rFonts w:ascii="宋体" w:hAnsi="宋体" w:cs="宋体"/>
          <w:szCs w:val="21"/>
        </w:rPr>
      </w:pPr>
      <w:r>
        <w:rPr>
          <w:rFonts w:hint="eastAsia" w:ascii="宋体" w:hAnsi="宋体" w:cs="宋体"/>
          <w:szCs w:val="21"/>
        </w:rPr>
        <w:t>(1）营业执照(或单位法人登记证等）复印件；</w:t>
      </w:r>
    </w:p>
    <w:p w14:paraId="380830D7">
      <w:pPr>
        <w:spacing w:after="156" w:afterLines="50" w:line="32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14:paraId="0BA538E0">
      <w:pPr>
        <w:spacing w:line="320" w:lineRule="exact"/>
        <w:outlineLvl w:val="3"/>
        <w:rPr>
          <w:rFonts w:ascii="宋体" w:hAnsi="宋体" w:cs="宋体"/>
          <w:b/>
          <w:szCs w:val="21"/>
        </w:rPr>
      </w:pPr>
      <w:r>
        <w:rPr>
          <w:rFonts w:hint="eastAsia" w:ascii="宋体" w:hAnsi="宋体" w:cs="宋体"/>
          <w:b/>
          <w:szCs w:val="21"/>
        </w:rPr>
        <w:t>(二）投标人认为需提供的其他证明文件</w:t>
      </w:r>
    </w:p>
    <w:p w14:paraId="21FD1CD8">
      <w:pPr>
        <w:spacing w:line="32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14:paraId="00E8A4C0">
      <w:pPr>
        <w:pStyle w:val="3"/>
        <w:numPr>
          <w:ilvl w:val="2"/>
          <w:numId w:val="0"/>
        </w:numPr>
        <w:ind w:left="2310" w:leftChars="1100" w:firstLine="562" w:firstLineChars="200"/>
        <w:rPr>
          <w:rFonts w:hint="eastAsia" w:cs="宋体"/>
          <w:kern w:val="0"/>
          <w:szCs w:val="28"/>
        </w:rPr>
      </w:pPr>
    </w:p>
    <w:p w14:paraId="161732D1">
      <w:pPr>
        <w:pStyle w:val="3"/>
        <w:numPr>
          <w:ilvl w:val="2"/>
          <w:numId w:val="0"/>
        </w:numPr>
        <w:ind w:left="2310" w:leftChars="1100" w:firstLine="562" w:firstLineChars="200"/>
        <w:rPr>
          <w:rFonts w:cs="宋体"/>
          <w:kern w:val="0"/>
          <w:szCs w:val="28"/>
        </w:rPr>
      </w:pPr>
      <w:r>
        <w:rPr>
          <w:rFonts w:hint="eastAsia" w:cs="宋体"/>
          <w:kern w:val="0"/>
          <w:szCs w:val="28"/>
        </w:rPr>
        <w:t>六、分项报价清单表</w:t>
      </w:r>
    </w:p>
    <w:p w14:paraId="1F406BAB">
      <w:pPr>
        <w:pStyle w:val="3"/>
        <w:numPr>
          <w:ilvl w:val="2"/>
          <w:numId w:val="0"/>
        </w:numPr>
      </w:pPr>
      <w:r>
        <w:rPr>
          <w:rFonts w:hint="eastAsia"/>
        </w:rPr>
        <w:t>项目报价表</w:t>
      </w:r>
    </w:p>
    <w:p w14:paraId="13BE5764">
      <w:pPr>
        <w:spacing w:line="320" w:lineRule="exact"/>
        <w:rPr>
          <w:rFonts w:ascii="宋体" w:hAnsi="宋体" w:cs="宋体"/>
          <w:b/>
          <w:szCs w:val="21"/>
        </w:rPr>
      </w:pPr>
    </w:p>
    <w:tbl>
      <w:tblPr>
        <w:tblStyle w:val="24"/>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14:paraId="1352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14:paraId="54EB4F58">
            <w:pPr>
              <w:spacing w:line="320" w:lineRule="exact"/>
              <w:jc w:val="center"/>
              <w:rPr>
                <w:rFonts w:ascii="宋体" w:hAnsi="宋体" w:cs="宋体"/>
                <w:szCs w:val="21"/>
              </w:rPr>
            </w:pPr>
            <w:r>
              <w:rPr>
                <w:rFonts w:hint="eastAsia" w:ascii="宋体" w:hAnsi="宋体" w:cs="宋体"/>
                <w:szCs w:val="21"/>
              </w:rPr>
              <w:t>序号</w:t>
            </w:r>
          </w:p>
        </w:tc>
        <w:tc>
          <w:tcPr>
            <w:tcW w:w="2520" w:type="dxa"/>
            <w:vAlign w:val="center"/>
          </w:tcPr>
          <w:p w14:paraId="70D5E388">
            <w:pPr>
              <w:spacing w:line="320" w:lineRule="exact"/>
              <w:jc w:val="cente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722" w:type="dxa"/>
            <w:vAlign w:val="center"/>
          </w:tcPr>
          <w:p w14:paraId="2331853A">
            <w:pPr>
              <w:spacing w:line="320" w:lineRule="exact"/>
              <w:jc w:val="center"/>
              <w:rPr>
                <w:rFonts w:ascii="宋体" w:hAnsi="宋体" w:cs="宋体"/>
                <w:szCs w:val="21"/>
              </w:rPr>
            </w:pPr>
            <w:r>
              <w:rPr>
                <w:rFonts w:hint="eastAsia" w:ascii="宋体" w:hAnsi="宋体" w:cs="宋体"/>
                <w:szCs w:val="21"/>
              </w:rPr>
              <w:t>数量</w:t>
            </w:r>
          </w:p>
        </w:tc>
        <w:tc>
          <w:tcPr>
            <w:tcW w:w="900" w:type="dxa"/>
            <w:vAlign w:val="center"/>
          </w:tcPr>
          <w:p w14:paraId="42D61345">
            <w:pPr>
              <w:spacing w:line="320" w:lineRule="exact"/>
              <w:jc w:val="center"/>
              <w:rPr>
                <w:rFonts w:ascii="宋体" w:hAnsi="宋体" w:cs="宋体"/>
                <w:szCs w:val="21"/>
              </w:rPr>
            </w:pPr>
            <w:r>
              <w:rPr>
                <w:rFonts w:hint="eastAsia" w:ascii="宋体" w:hAnsi="宋体" w:cs="宋体"/>
                <w:szCs w:val="21"/>
              </w:rPr>
              <w:t>单价(元)</w:t>
            </w:r>
          </w:p>
        </w:tc>
        <w:tc>
          <w:tcPr>
            <w:tcW w:w="900" w:type="dxa"/>
            <w:vAlign w:val="center"/>
          </w:tcPr>
          <w:p w14:paraId="601F6827">
            <w:pPr>
              <w:spacing w:line="320" w:lineRule="exact"/>
              <w:jc w:val="center"/>
              <w:rPr>
                <w:rFonts w:ascii="宋体" w:hAnsi="宋体" w:cs="宋体"/>
                <w:szCs w:val="21"/>
              </w:rPr>
            </w:pPr>
            <w:r>
              <w:rPr>
                <w:rFonts w:hint="eastAsia" w:ascii="宋体" w:hAnsi="宋体" w:cs="宋体"/>
                <w:szCs w:val="21"/>
              </w:rPr>
              <w:t>合价(元)</w:t>
            </w:r>
          </w:p>
        </w:tc>
        <w:tc>
          <w:tcPr>
            <w:tcW w:w="1621" w:type="dxa"/>
            <w:vAlign w:val="center"/>
          </w:tcPr>
          <w:p w14:paraId="358BC084">
            <w:pPr>
              <w:spacing w:line="320" w:lineRule="exact"/>
              <w:jc w:val="center"/>
              <w:rPr>
                <w:rFonts w:ascii="宋体" w:hAnsi="宋体" w:cs="宋体"/>
                <w:szCs w:val="21"/>
              </w:rPr>
            </w:pPr>
            <w:r>
              <w:rPr>
                <w:rFonts w:hint="eastAsia" w:ascii="宋体" w:hAnsi="宋体" w:cs="宋体"/>
                <w:szCs w:val="21"/>
              </w:rPr>
              <w:t>财政预算限额(元）</w:t>
            </w:r>
          </w:p>
        </w:tc>
      </w:tr>
      <w:tr w14:paraId="4A7A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736DAB42">
            <w:pPr>
              <w:spacing w:line="320" w:lineRule="exact"/>
              <w:rPr>
                <w:rFonts w:ascii="宋体" w:hAnsi="宋体" w:cs="宋体"/>
                <w:szCs w:val="21"/>
              </w:rPr>
            </w:pPr>
          </w:p>
        </w:tc>
        <w:tc>
          <w:tcPr>
            <w:tcW w:w="2520" w:type="dxa"/>
          </w:tcPr>
          <w:p w14:paraId="2F19C4B4">
            <w:pPr>
              <w:spacing w:line="320" w:lineRule="exact"/>
              <w:rPr>
                <w:rFonts w:ascii="宋体" w:hAnsi="宋体" w:cs="宋体"/>
                <w:szCs w:val="21"/>
              </w:rPr>
            </w:pPr>
          </w:p>
        </w:tc>
        <w:tc>
          <w:tcPr>
            <w:tcW w:w="722" w:type="dxa"/>
          </w:tcPr>
          <w:p w14:paraId="78DB7A82">
            <w:pPr>
              <w:spacing w:line="320" w:lineRule="exact"/>
              <w:rPr>
                <w:rFonts w:ascii="宋体" w:hAnsi="宋体" w:cs="宋体"/>
                <w:szCs w:val="21"/>
              </w:rPr>
            </w:pPr>
          </w:p>
        </w:tc>
        <w:tc>
          <w:tcPr>
            <w:tcW w:w="900" w:type="dxa"/>
          </w:tcPr>
          <w:p w14:paraId="0E8FEF58">
            <w:pPr>
              <w:spacing w:line="320" w:lineRule="exact"/>
              <w:rPr>
                <w:rFonts w:ascii="宋体" w:hAnsi="宋体" w:cs="宋体"/>
                <w:szCs w:val="21"/>
              </w:rPr>
            </w:pPr>
          </w:p>
        </w:tc>
        <w:tc>
          <w:tcPr>
            <w:tcW w:w="900" w:type="dxa"/>
          </w:tcPr>
          <w:p w14:paraId="1375BC65">
            <w:pPr>
              <w:spacing w:line="320" w:lineRule="exact"/>
              <w:rPr>
                <w:rFonts w:ascii="宋体" w:hAnsi="宋体" w:cs="宋体"/>
                <w:szCs w:val="21"/>
              </w:rPr>
            </w:pPr>
          </w:p>
        </w:tc>
        <w:tc>
          <w:tcPr>
            <w:tcW w:w="1621" w:type="dxa"/>
          </w:tcPr>
          <w:p w14:paraId="7905C395">
            <w:pPr>
              <w:spacing w:line="320" w:lineRule="exact"/>
              <w:rPr>
                <w:rFonts w:ascii="宋体" w:hAnsi="宋体" w:cs="宋体"/>
                <w:szCs w:val="21"/>
              </w:rPr>
            </w:pPr>
          </w:p>
        </w:tc>
      </w:tr>
      <w:tr w14:paraId="392C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0EF073B8">
            <w:pPr>
              <w:spacing w:line="320" w:lineRule="exact"/>
              <w:rPr>
                <w:rFonts w:ascii="宋体" w:hAnsi="宋体" w:cs="宋体"/>
                <w:szCs w:val="21"/>
              </w:rPr>
            </w:pPr>
          </w:p>
        </w:tc>
        <w:tc>
          <w:tcPr>
            <w:tcW w:w="2520" w:type="dxa"/>
          </w:tcPr>
          <w:p w14:paraId="7C371F5F">
            <w:pPr>
              <w:spacing w:line="320" w:lineRule="exact"/>
              <w:rPr>
                <w:rFonts w:ascii="宋体" w:hAnsi="宋体" w:cs="宋体"/>
                <w:szCs w:val="21"/>
              </w:rPr>
            </w:pPr>
          </w:p>
        </w:tc>
        <w:tc>
          <w:tcPr>
            <w:tcW w:w="722" w:type="dxa"/>
          </w:tcPr>
          <w:p w14:paraId="098159EC">
            <w:pPr>
              <w:spacing w:line="320" w:lineRule="exact"/>
              <w:rPr>
                <w:rFonts w:ascii="宋体" w:hAnsi="宋体" w:cs="宋体"/>
                <w:szCs w:val="21"/>
              </w:rPr>
            </w:pPr>
          </w:p>
        </w:tc>
        <w:tc>
          <w:tcPr>
            <w:tcW w:w="900" w:type="dxa"/>
          </w:tcPr>
          <w:p w14:paraId="55CE8178">
            <w:pPr>
              <w:spacing w:line="320" w:lineRule="exact"/>
              <w:rPr>
                <w:rFonts w:ascii="宋体" w:hAnsi="宋体" w:cs="宋体"/>
                <w:szCs w:val="21"/>
              </w:rPr>
            </w:pPr>
          </w:p>
        </w:tc>
        <w:tc>
          <w:tcPr>
            <w:tcW w:w="900" w:type="dxa"/>
          </w:tcPr>
          <w:p w14:paraId="496847A8">
            <w:pPr>
              <w:spacing w:line="320" w:lineRule="exact"/>
              <w:rPr>
                <w:rFonts w:ascii="宋体" w:hAnsi="宋体" w:cs="宋体"/>
                <w:szCs w:val="21"/>
              </w:rPr>
            </w:pPr>
          </w:p>
        </w:tc>
        <w:tc>
          <w:tcPr>
            <w:tcW w:w="1621" w:type="dxa"/>
          </w:tcPr>
          <w:p w14:paraId="03E60945">
            <w:pPr>
              <w:spacing w:line="320" w:lineRule="exact"/>
              <w:rPr>
                <w:rFonts w:ascii="宋体" w:hAnsi="宋体" w:cs="宋体"/>
                <w:szCs w:val="21"/>
              </w:rPr>
            </w:pPr>
          </w:p>
        </w:tc>
      </w:tr>
      <w:tr w14:paraId="6E6C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6F258C5C">
            <w:pPr>
              <w:spacing w:line="320" w:lineRule="exact"/>
              <w:rPr>
                <w:rFonts w:ascii="宋体" w:hAnsi="宋体" w:cs="宋体"/>
                <w:szCs w:val="21"/>
              </w:rPr>
            </w:pPr>
          </w:p>
        </w:tc>
        <w:tc>
          <w:tcPr>
            <w:tcW w:w="2520" w:type="dxa"/>
          </w:tcPr>
          <w:p w14:paraId="3F2143B9">
            <w:pPr>
              <w:spacing w:line="320" w:lineRule="exact"/>
              <w:rPr>
                <w:rFonts w:ascii="宋体" w:hAnsi="宋体" w:cs="宋体"/>
                <w:szCs w:val="21"/>
              </w:rPr>
            </w:pPr>
          </w:p>
        </w:tc>
        <w:tc>
          <w:tcPr>
            <w:tcW w:w="722" w:type="dxa"/>
          </w:tcPr>
          <w:p w14:paraId="655780A1">
            <w:pPr>
              <w:spacing w:line="320" w:lineRule="exact"/>
              <w:rPr>
                <w:rFonts w:ascii="宋体" w:hAnsi="宋体" w:cs="宋体"/>
                <w:szCs w:val="21"/>
              </w:rPr>
            </w:pPr>
          </w:p>
        </w:tc>
        <w:tc>
          <w:tcPr>
            <w:tcW w:w="900" w:type="dxa"/>
          </w:tcPr>
          <w:p w14:paraId="777A15CD">
            <w:pPr>
              <w:spacing w:line="320" w:lineRule="exact"/>
              <w:rPr>
                <w:rFonts w:ascii="宋体" w:hAnsi="宋体" w:cs="宋体"/>
                <w:szCs w:val="21"/>
              </w:rPr>
            </w:pPr>
          </w:p>
        </w:tc>
        <w:tc>
          <w:tcPr>
            <w:tcW w:w="900" w:type="dxa"/>
          </w:tcPr>
          <w:p w14:paraId="74211B41">
            <w:pPr>
              <w:spacing w:line="320" w:lineRule="exact"/>
              <w:rPr>
                <w:rFonts w:ascii="宋体" w:hAnsi="宋体" w:cs="宋体"/>
                <w:szCs w:val="21"/>
              </w:rPr>
            </w:pPr>
          </w:p>
        </w:tc>
        <w:tc>
          <w:tcPr>
            <w:tcW w:w="1621" w:type="dxa"/>
          </w:tcPr>
          <w:p w14:paraId="0C374578">
            <w:pPr>
              <w:spacing w:line="320" w:lineRule="exact"/>
              <w:rPr>
                <w:rFonts w:ascii="宋体" w:hAnsi="宋体" w:cs="宋体"/>
                <w:szCs w:val="21"/>
              </w:rPr>
            </w:pPr>
          </w:p>
        </w:tc>
      </w:tr>
      <w:tr w14:paraId="09BE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6CDA4913">
            <w:pPr>
              <w:spacing w:line="320" w:lineRule="exact"/>
              <w:rPr>
                <w:rFonts w:ascii="宋体" w:hAnsi="宋体" w:cs="宋体"/>
                <w:szCs w:val="21"/>
              </w:rPr>
            </w:pPr>
          </w:p>
        </w:tc>
        <w:tc>
          <w:tcPr>
            <w:tcW w:w="2520" w:type="dxa"/>
          </w:tcPr>
          <w:p w14:paraId="57165750">
            <w:pPr>
              <w:spacing w:line="320" w:lineRule="exact"/>
              <w:rPr>
                <w:rFonts w:ascii="宋体" w:hAnsi="宋体" w:cs="宋体"/>
                <w:szCs w:val="21"/>
              </w:rPr>
            </w:pPr>
          </w:p>
        </w:tc>
        <w:tc>
          <w:tcPr>
            <w:tcW w:w="722" w:type="dxa"/>
          </w:tcPr>
          <w:p w14:paraId="632AA067">
            <w:pPr>
              <w:spacing w:line="320" w:lineRule="exact"/>
              <w:rPr>
                <w:rFonts w:ascii="宋体" w:hAnsi="宋体" w:cs="宋体"/>
                <w:szCs w:val="21"/>
              </w:rPr>
            </w:pPr>
          </w:p>
        </w:tc>
        <w:tc>
          <w:tcPr>
            <w:tcW w:w="900" w:type="dxa"/>
          </w:tcPr>
          <w:p w14:paraId="44B688BB">
            <w:pPr>
              <w:spacing w:line="320" w:lineRule="exact"/>
              <w:rPr>
                <w:rFonts w:ascii="宋体" w:hAnsi="宋体" w:cs="宋体"/>
                <w:szCs w:val="21"/>
              </w:rPr>
            </w:pPr>
          </w:p>
        </w:tc>
        <w:tc>
          <w:tcPr>
            <w:tcW w:w="900" w:type="dxa"/>
          </w:tcPr>
          <w:p w14:paraId="1E83C96E">
            <w:pPr>
              <w:spacing w:line="320" w:lineRule="exact"/>
              <w:rPr>
                <w:rFonts w:ascii="宋体" w:hAnsi="宋体" w:cs="宋体"/>
                <w:szCs w:val="21"/>
              </w:rPr>
            </w:pPr>
          </w:p>
        </w:tc>
        <w:tc>
          <w:tcPr>
            <w:tcW w:w="1621" w:type="dxa"/>
          </w:tcPr>
          <w:p w14:paraId="5E695F02">
            <w:pPr>
              <w:spacing w:line="320" w:lineRule="exact"/>
              <w:rPr>
                <w:rFonts w:ascii="宋体" w:hAnsi="宋体" w:cs="宋体"/>
                <w:szCs w:val="21"/>
              </w:rPr>
            </w:pPr>
          </w:p>
        </w:tc>
      </w:tr>
    </w:tbl>
    <w:p w14:paraId="561DD579">
      <w:pPr>
        <w:spacing w:line="320" w:lineRule="exact"/>
        <w:rPr>
          <w:rFonts w:ascii="宋体" w:hAnsi="宋体" w:cs="宋体"/>
          <w:szCs w:val="21"/>
        </w:rPr>
      </w:pPr>
    </w:p>
    <w:p w14:paraId="1A0A95B9">
      <w:pPr>
        <w:spacing w:line="320" w:lineRule="exact"/>
        <w:rPr>
          <w:rFonts w:hint="eastAsia" w:ascii="宋体" w:hAnsi="宋体" w:eastAsia="宋体" w:cs="宋体"/>
          <w:szCs w:val="21"/>
          <w:lang w:eastAsia="zh-CN"/>
        </w:rPr>
      </w:pPr>
      <w:r>
        <w:rPr>
          <w:rFonts w:hint="eastAsia" w:ascii="宋体" w:hAnsi="宋体" w:cs="宋体"/>
          <w:szCs w:val="21"/>
        </w:rPr>
        <w:t>供应商名称：</w:t>
      </w:r>
    </w:p>
    <w:p w14:paraId="2B9FCA79">
      <w:pPr>
        <w:spacing w:line="320" w:lineRule="exact"/>
        <w:rPr>
          <w:rFonts w:hint="eastAsia" w:ascii="宋体" w:hAnsi="宋体" w:eastAsia="宋体" w:cs="宋体"/>
          <w:szCs w:val="21"/>
          <w:lang w:eastAsia="zh-CN"/>
        </w:rPr>
      </w:pPr>
      <w:r>
        <w:rPr>
          <w:rFonts w:hint="eastAsia" w:ascii="宋体" w:hAnsi="宋体" w:cs="宋体"/>
          <w:szCs w:val="21"/>
        </w:rPr>
        <w:t>供应商代表姓名：</w:t>
      </w:r>
    </w:p>
    <w:p w14:paraId="116D208A">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14:paraId="19917E4F">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14:paraId="4EBF2FC6">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14:paraId="66AE2AAE">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14:paraId="680F9AB0">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4.单价、合价为包干价，即三者均应包含项目的价款、咨询、服务、税费、验收合格交付使用之前等其他各项有关费用。</w:t>
      </w:r>
    </w:p>
    <w:p w14:paraId="2CD53515">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14:paraId="0C5F73E2">
      <w:pPr>
        <w:pStyle w:val="3"/>
        <w:numPr>
          <w:ilvl w:val="2"/>
          <w:numId w:val="0"/>
        </w:numPr>
        <w:ind w:left="400"/>
        <w:jc w:val="center"/>
        <w:rPr>
          <w:rFonts w:cs="宋体"/>
          <w:kern w:val="0"/>
          <w:szCs w:val="28"/>
        </w:rPr>
      </w:pPr>
    </w:p>
    <w:p w14:paraId="7786D350">
      <w:pPr>
        <w:pStyle w:val="3"/>
        <w:numPr>
          <w:ilvl w:val="2"/>
          <w:numId w:val="0"/>
        </w:numPr>
        <w:ind w:left="400"/>
        <w:jc w:val="center"/>
        <w:rPr>
          <w:rFonts w:cs="宋体"/>
          <w:kern w:val="0"/>
          <w:szCs w:val="28"/>
        </w:rPr>
      </w:pPr>
      <w:r>
        <w:rPr>
          <w:rFonts w:hint="eastAsia" w:cs="宋体"/>
          <w:kern w:val="0"/>
          <w:szCs w:val="28"/>
        </w:rPr>
        <w:t>七、</w:t>
      </w:r>
      <w:r>
        <w:rPr>
          <w:rFonts w:hint="eastAsia" w:cs="宋体"/>
          <w:kern w:val="0"/>
          <w:szCs w:val="28"/>
          <w:lang w:val="en-US" w:eastAsia="zh-CN"/>
        </w:rPr>
        <w:t>服务要求</w:t>
      </w:r>
      <w:r>
        <w:rPr>
          <w:rFonts w:hint="eastAsia" w:cs="宋体"/>
          <w:kern w:val="0"/>
          <w:szCs w:val="28"/>
        </w:rPr>
        <w:t>偏离表</w:t>
      </w:r>
    </w:p>
    <w:p w14:paraId="4EF1C093">
      <w:pPr>
        <w:spacing w:line="320" w:lineRule="exact"/>
        <w:rPr>
          <w:rFonts w:ascii="宋体" w:hAnsi="宋体" w:cs="宋体"/>
          <w:szCs w:val="21"/>
        </w:rPr>
      </w:pPr>
    </w:p>
    <w:p w14:paraId="42BE2A79">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14:paraId="560AF37E">
      <w:pPr>
        <w:pStyle w:val="13"/>
        <w:spacing w:line="320" w:lineRule="exact"/>
        <w:rPr>
          <w:rFonts w:ascii="宋体" w:hAnsi="宋体" w:cs="宋体"/>
          <w:sz w:val="2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14:paraId="0F9B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08E692A0">
            <w:pPr>
              <w:spacing w:line="320" w:lineRule="exact"/>
              <w:rPr>
                <w:rFonts w:ascii="宋体" w:hAnsi="宋体" w:cs="宋体"/>
                <w:szCs w:val="21"/>
              </w:rPr>
            </w:pPr>
            <w:r>
              <w:rPr>
                <w:rFonts w:hint="eastAsia" w:ascii="宋体" w:hAnsi="宋体" w:cs="宋体"/>
                <w:szCs w:val="21"/>
              </w:rPr>
              <w:t>序号</w:t>
            </w:r>
          </w:p>
        </w:tc>
        <w:tc>
          <w:tcPr>
            <w:tcW w:w="1356" w:type="dxa"/>
          </w:tcPr>
          <w:p w14:paraId="6AAFAAD7">
            <w:pPr>
              <w:spacing w:line="320" w:lineRule="exact"/>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1356" w:type="dxa"/>
          </w:tcPr>
          <w:p w14:paraId="699EA2ED">
            <w:pPr>
              <w:spacing w:line="320" w:lineRule="exact"/>
              <w:rPr>
                <w:rFonts w:ascii="宋体" w:hAnsi="宋体" w:cs="宋体"/>
                <w:szCs w:val="21"/>
              </w:rPr>
            </w:pPr>
            <w:r>
              <w:rPr>
                <w:rFonts w:hint="eastAsia" w:ascii="宋体" w:hAnsi="宋体" w:cs="宋体"/>
                <w:szCs w:val="21"/>
              </w:rPr>
              <w:t>招标技术要求</w:t>
            </w:r>
          </w:p>
        </w:tc>
        <w:tc>
          <w:tcPr>
            <w:tcW w:w="1356" w:type="dxa"/>
          </w:tcPr>
          <w:p w14:paraId="5E9E047F">
            <w:pPr>
              <w:spacing w:line="320" w:lineRule="exact"/>
              <w:rPr>
                <w:rFonts w:ascii="宋体" w:hAnsi="宋体" w:cs="宋体"/>
                <w:szCs w:val="21"/>
              </w:rPr>
            </w:pPr>
            <w:r>
              <w:rPr>
                <w:rFonts w:hint="eastAsia" w:ascii="宋体" w:hAnsi="宋体" w:cs="宋体"/>
                <w:szCs w:val="21"/>
              </w:rPr>
              <w:t>投标技术响应</w:t>
            </w:r>
          </w:p>
        </w:tc>
        <w:tc>
          <w:tcPr>
            <w:tcW w:w="1484" w:type="dxa"/>
          </w:tcPr>
          <w:p w14:paraId="1375252F">
            <w:pPr>
              <w:spacing w:line="320" w:lineRule="exact"/>
              <w:rPr>
                <w:rFonts w:ascii="宋体" w:hAnsi="宋体" w:cs="宋体"/>
                <w:szCs w:val="21"/>
              </w:rPr>
            </w:pPr>
            <w:r>
              <w:rPr>
                <w:rFonts w:hint="eastAsia" w:ascii="宋体" w:hAnsi="宋体" w:cs="宋体"/>
                <w:szCs w:val="21"/>
              </w:rPr>
              <w:t>偏离情况</w:t>
            </w:r>
          </w:p>
        </w:tc>
        <w:tc>
          <w:tcPr>
            <w:tcW w:w="1530" w:type="dxa"/>
          </w:tcPr>
          <w:p w14:paraId="382E1066">
            <w:pPr>
              <w:spacing w:line="320" w:lineRule="exact"/>
              <w:rPr>
                <w:rFonts w:ascii="宋体" w:hAnsi="宋体" w:cs="宋体"/>
                <w:szCs w:val="21"/>
              </w:rPr>
            </w:pPr>
            <w:r>
              <w:rPr>
                <w:rFonts w:hint="eastAsia" w:ascii="宋体" w:hAnsi="宋体" w:cs="宋体"/>
                <w:szCs w:val="21"/>
              </w:rPr>
              <w:t>说明</w:t>
            </w:r>
          </w:p>
        </w:tc>
      </w:tr>
      <w:tr w14:paraId="6EF3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1797EE92">
            <w:pPr>
              <w:spacing w:line="320" w:lineRule="exact"/>
              <w:rPr>
                <w:rFonts w:ascii="宋体" w:hAnsi="宋体" w:cs="宋体"/>
                <w:szCs w:val="21"/>
              </w:rPr>
            </w:pPr>
          </w:p>
        </w:tc>
        <w:tc>
          <w:tcPr>
            <w:tcW w:w="1356" w:type="dxa"/>
          </w:tcPr>
          <w:p w14:paraId="0A02FB70">
            <w:pPr>
              <w:spacing w:line="320" w:lineRule="exact"/>
              <w:rPr>
                <w:rFonts w:ascii="宋体" w:hAnsi="宋体" w:cs="宋体"/>
                <w:szCs w:val="21"/>
              </w:rPr>
            </w:pPr>
          </w:p>
        </w:tc>
        <w:tc>
          <w:tcPr>
            <w:tcW w:w="1356" w:type="dxa"/>
          </w:tcPr>
          <w:p w14:paraId="5F28CE26">
            <w:pPr>
              <w:spacing w:line="320" w:lineRule="exact"/>
              <w:rPr>
                <w:rFonts w:ascii="宋体" w:hAnsi="宋体" w:cs="宋体"/>
                <w:szCs w:val="21"/>
              </w:rPr>
            </w:pPr>
          </w:p>
        </w:tc>
        <w:tc>
          <w:tcPr>
            <w:tcW w:w="1356" w:type="dxa"/>
          </w:tcPr>
          <w:p w14:paraId="7015B4EA">
            <w:pPr>
              <w:spacing w:line="320" w:lineRule="exact"/>
              <w:rPr>
                <w:rFonts w:ascii="宋体" w:hAnsi="宋体" w:cs="宋体"/>
                <w:szCs w:val="21"/>
              </w:rPr>
            </w:pPr>
          </w:p>
        </w:tc>
        <w:tc>
          <w:tcPr>
            <w:tcW w:w="1484" w:type="dxa"/>
          </w:tcPr>
          <w:p w14:paraId="713641B7">
            <w:pPr>
              <w:spacing w:line="320" w:lineRule="exact"/>
              <w:rPr>
                <w:rFonts w:ascii="宋体" w:hAnsi="宋体" w:cs="宋体"/>
                <w:szCs w:val="21"/>
              </w:rPr>
            </w:pPr>
          </w:p>
        </w:tc>
        <w:tc>
          <w:tcPr>
            <w:tcW w:w="1530" w:type="dxa"/>
          </w:tcPr>
          <w:p w14:paraId="1948EB3B">
            <w:pPr>
              <w:spacing w:line="320" w:lineRule="exact"/>
              <w:rPr>
                <w:rFonts w:ascii="宋体" w:hAnsi="宋体" w:cs="宋体"/>
                <w:szCs w:val="21"/>
              </w:rPr>
            </w:pPr>
          </w:p>
        </w:tc>
      </w:tr>
      <w:tr w14:paraId="3193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01A06B23">
            <w:pPr>
              <w:spacing w:line="320" w:lineRule="exact"/>
              <w:rPr>
                <w:rFonts w:ascii="宋体" w:hAnsi="宋体" w:cs="宋体"/>
                <w:szCs w:val="21"/>
              </w:rPr>
            </w:pPr>
          </w:p>
        </w:tc>
        <w:tc>
          <w:tcPr>
            <w:tcW w:w="1356" w:type="dxa"/>
          </w:tcPr>
          <w:p w14:paraId="5CCADE1F">
            <w:pPr>
              <w:spacing w:line="320" w:lineRule="exact"/>
              <w:rPr>
                <w:rFonts w:ascii="宋体" w:hAnsi="宋体" w:cs="宋体"/>
                <w:szCs w:val="21"/>
              </w:rPr>
            </w:pPr>
          </w:p>
        </w:tc>
        <w:tc>
          <w:tcPr>
            <w:tcW w:w="1356" w:type="dxa"/>
          </w:tcPr>
          <w:p w14:paraId="74770339">
            <w:pPr>
              <w:spacing w:line="320" w:lineRule="exact"/>
              <w:rPr>
                <w:rFonts w:ascii="宋体" w:hAnsi="宋体" w:cs="宋体"/>
                <w:szCs w:val="21"/>
              </w:rPr>
            </w:pPr>
          </w:p>
        </w:tc>
        <w:tc>
          <w:tcPr>
            <w:tcW w:w="1356" w:type="dxa"/>
          </w:tcPr>
          <w:p w14:paraId="142E6270">
            <w:pPr>
              <w:spacing w:line="320" w:lineRule="exact"/>
              <w:rPr>
                <w:rFonts w:ascii="宋体" w:hAnsi="宋体" w:cs="宋体"/>
                <w:szCs w:val="21"/>
              </w:rPr>
            </w:pPr>
          </w:p>
        </w:tc>
        <w:tc>
          <w:tcPr>
            <w:tcW w:w="1484" w:type="dxa"/>
          </w:tcPr>
          <w:p w14:paraId="13E17C9E">
            <w:pPr>
              <w:spacing w:line="320" w:lineRule="exact"/>
              <w:rPr>
                <w:rFonts w:ascii="宋体" w:hAnsi="宋体" w:cs="宋体"/>
                <w:szCs w:val="21"/>
              </w:rPr>
            </w:pPr>
          </w:p>
        </w:tc>
        <w:tc>
          <w:tcPr>
            <w:tcW w:w="1530" w:type="dxa"/>
          </w:tcPr>
          <w:p w14:paraId="1A5E940A">
            <w:pPr>
              <w:spacing w:line="320" w:lineRule="exact"/>
              <w:rPr>
                <w:rFonts w:ascii="宋体" w:hAnsi="宋体" w:cs="宋体"/>
                <w:szCs w:val="21"/>
              </w:rPr>
            </w:pPr>
          </w:p>
        </w:tc>
      </w:tr>
      <w:tr w14:paraId="194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1C1E5C09">
            <w:pPr>
              <w:spacing w:line="320" w:lineRule="exact"/>
              <w:rPr>
                <w:rFonts w:ascii="宋体" w:hAnsi="宋体" w:cs="宋体"/>
                <w:szCs w:val="21"/>
              </w:rPr>
            </w:pPr>
          </w:p>
        </w:tc>
        <w:tc>
          <w:tcPr>
            <w:tcW w:w="1356" w:type="dxa"/>
          </w:tcPr>
          <w:p w14:paraId="281C14F8">
            <w:pPr>
              <w:spacing w:line="320" w:lineRule="exact"/>
              <w:rPr>
                <w:rFonts w:ascii="宋体" w:hAnsi="宋体" w:cs="宋体"/>
                <w:szCs w:val="21"/>
              </w:rPr>
            </w:pPr>
          </w:p>
        </w:tc>
        <w:tc>
          <w:tcPr>
            <w:tcW w:w="1356" w:type="dxa"/>
          </w:tcPr>
          <w:p w14:paraId="076B09DF">
            <w:pPr>
              <w:spacing w:line="320" w:lineRule="exact"/>
              <w:rPr>
                <w:rFonts w:ascii="宋体" w:hAnsi="宋体" w:cs="宋体"/>
                <w:szCs w:val="21"/>
              </w:rPr>
            </w:pPr>
          </w:p>
        </w:tc>
        <w:tc>
          <w:tcPr>
            <w:tcW w:w="1356" w:type="dxa"/>
          </w:tcPr>
          <w:p w14:paraId="44C760BB">
            <w:pPr>
              <w:spacing w:line="320" w:lineRule="exact"/>
              <w:rPr>
                <w:rFonts w:ascii="宋体" w:hAnsi="宋体" w:cs="宋体"/>
                <w:szCs w:val="21"/>
              </w:rPr>
            </w:pPr>
          </w:p>
        </w:tc>
        <w:tc>
          <w:tcPr>
            <w:tcW w:w="1484" w:type="dxa"/>
          </w:tcPr>
          <w:p w14:paraId="4A4E64FD">
            <w:pPr>
              <w:spacing w:line="320" w:lineRule="exact"/>
              <w:rPr>
                <w:rFonts w:ascii="宋体" w:hAnsi="宋体" w:cs="宋体"/>
                <w:szCs w:val="21"/>
              </w:rPr>
            </w:pPr>
          </w:p>
        </w:tc>
        <w:tc>
          <w:tcPr>
            <w:tcW w:w="1530" w:type="dxa"/>
          </w:tcPr>
          <w:p w14:paraId="7EFA0590">
            <w:pPr>
              <w:spacing w:line="320" w:lineRule="exact"/>
              <w:rPr>
                <w:rFonts w:ascii="宋体" w:hAnsi="宋体" w:cs="宋体"/>
                <w:szCs w:val="21"/>
              </w:rPr>
            </w:pPr>
          </w:p>
        </w:tc>
      </w:tr>
      <w:tr w14:paraId="0CC6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75A5C5E">
            <w:pPr>
              <w:spacing w:line="320" w:lineRule="exact"/>
              <w:rPr>
                <w:rFonts w:ascii="宋体" w:hAnsi="宋体" w:cs="宋体"/>
                <w:szCs w:val="21"/>
              </w:rPr>
            </w:pPr>
          </w:p>
        </w:tc>
        <w:tc>
          <w:tcPr>
            <w:tcW w:w="1356" w:type="dxa"/>
          </w:tcPr>
          <w:p w14:paraId="207C73CD">
            <w:pPr>
              <w:spacing w:line="320" w:lineRule="exact"/>
              <w:rPr>
                <w:rFonts w:ascii="宋体" w:hAnsi="宋体" w:cs="宋体"/>
                <w:szCs w:val="21"/>
              </w:rPr>
            </w:pPr>
          </w:p>
        </w:tc>
        <w:tc>
          <w:tcPr>
            <w:tcW w:w="1356" w:type="dxa"/>
          </w:tcPr>
          <w:p w14:paraId="1DFF7307">
            <w:pPr>
              <w:spacing w:line="320" w:lineRule="exact"/>
              <w:rPr>
                <w:rFonts w:ascii="宋体" w:hAnsi="宋体" w:cs="宋体"/>
                <w:szCs w:val="21"/>
              </w:rPr>
            </w:pPr>
          </w:p>
        </w:tc>
        <w:tc>
          <w:tcPr>
            <w:tcW w:w="1356" w:type="dxa"/>
          </w:tcPr>
          <w:p w14:paraId="14366F7C">
            <w:pPr>
              <w:spacing w:line="320" w:lineRule="exact"/>
              <w:rPr>
                <w:rFonts w:ascii="宋体" w:hAnsi="宋体" w:cs="宋体"/>
                <w:szCs w:val="21"/>
              </w:rPr>
            </w:pPr>
          </w:p>
        </w:tc>
        <w:tc>
          <w:tcPr>
            <w:tcW w:w="1484" w:type="dxa"/>
          </w:tcPr>
          <w:p w14:paraId="5E0F5977">
            <w:pPr>
              <w:spacing w:line="320" w:lineRule="exact"/>
              <w:rPr>
                <w:rFonts w:ascii="宋体" w:hAnsi="宋体" w:cs="宋体"/>
                <w:szCs w:val="21"/>
              </w:rPr>
            </w:pPr>
          </w:p>
        </w:tc>
        <w:tc>
          <w:tcPr>
            <w:tcW w:w="1530" w:type="dxa"/>
          </w:tcPr>
          <w:p w14:paraId="70D62547">
            <w:pPr>
              <w:spacing w:line="320" w:lineRule="exact"/>
              <w:rPr>
                <w:rFonts w:ascii="宋体" w:hAnsi="宋体" w:cs="宋体"/>
                <w:szCs w:val="21"/>
              </w:rPr>
            </w:pPr>
          </w:p>
        </w:tc>
      </w:tr>
      <w:tr w14:paraId="7A31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4C7A139">
            <w:pPr>
              <w:spacing w:line="320" w:lineRule="exact"/>
              <w:rPr>
                <w:rFonts w:ascii="宋体" w:hAnsi="宋体" w:cs="宋体"/>
                <w:szCs w:val="21"/>
              </w:rPr>
            </w:pPr>
          </w:p>
        </w:tc>
        <w:tc>
          <w:tcPr>
            <w:tcW w:w="1356" w:type="dxa"/>
          </w:tcPr>
          <w:p w14:paraId="3A25FB00">
            <w:pPr>
              <w:spacing w:line="320" w:lineRule="exact"/>
              <w:rPr>
                <w:rFonts w:ascii="宋体" w:hAnsi="宋体" w:cs="宋体"/>
                <w:szCs w:val="21"/>
              </w:rPr>
            </w:pPr>
          </w:p>
        </w:tc>
        <w:tc>
          <w:tcPr>
            <w:tcW w:w="1356" w:type="dxa"/>
          </w:tcPr>
          <w:p w14:paraId="07D603EE">
            <w:pPr>
              <w:spacing w:line="320" w:lineRule="exact"/>
              <w:rPr>
                <w:rFonts w:ascii="宋体" w:hAnsi="宋体" w:cs="宋体"/>
                <w:szCs w:val="21"/>
              </w:rPr>
            </w:pPr>
          </w:p>
        </w:tc>
        <w:tc>
          <w:tcPr>
            <w:tcW w:w="1356" w:type="dxa"/>
          </w:tcPr>
          <w:p w14:paraId="59C3FEF6">
            <w:pPr>
              <w:spacing w:line="320" w:lineRule="exact"/>
              <w:rPr>
                <w:rFonts w:ascii="宋体" w:hAnsi="宋体" w:cs="宋体"/>
                <w:szCs w:val="21"/>
              </w:rPr>
            </w:pPr>
          </w:p>
        </w:tc>
        <w:tc>
          <w:tcPr>
            <w:tcW w:w="1484" w:type="dxa"/>
          </w:tcPr>
          <w:p w14:paraId="4199FE67">
            <w:pPr>
              <w:spacing w:line="320" w:lineRule="exact"/>
              <w:rPr>
                <w:rFonts w:ascii="宋体" w:hAnsi="宋体" w:cs="宋体"/>
                <w:szCs w:val="21"/>
              </w:rPr>
            </w:pPr>
          </w:p>
        </w:tc>
        <w:tc>
          <w:tcPr>
            <w:tcW w:w="1530" w:type="dxa"/>
          </w:tcPr>
          <w:p w14:paraId="568977A1">
            <w:pPr>
              <w:spacing w:line="320" w:lineRule="exact"/>
              <w:rPr>
                <w:rFonts w:ascii="宋体" w:hAnsi="宋体" w:cs="宋体"/>
                <w:szCs w:val="21"/>
              </w:rPr>
            </w:pPr>
          </w:p>
        </w:tc>
      </w:tr>
    </w:tbl>
    <w:p w14:paraId="3FBB411F">
      <w:pPr>
        <w:spacing w:line="320" w:lineRule="exact"/>
        <w:rPr>
          <w:rFonts w:ascii="宋体" w:hAnsi="宋体" w:cs="宋体"/>
          <w:szCs w:val="21"/>
        </w:rPr>
      </w:pPr>
      <w:r>
        <w:rPr>
          <w:rFonts w:hint="eastAsia" w:ascii="宋体" w:hAnsi="宋体" w:cs="宋体"/>
          <w:szCs w:val="21"/>
        </w:rPr>
        <w:t>备注：</w:t>
      </w:r>
    </w:p>
    <w:p w14:paraId="7B984768">
      <w:pPr>
        <w:numPr>
          <w:ilvl w:val="0"/>
          <w:numId w:val="12"/>
        </w:numPr>
        <w:spacing w:line="360" w:lineRule="auto"/>
        <w:rPr>
          <w:rFonts w:ascii="宋体" w:hAnsi="宋体" w:cs="宋体"/>
          <w:szCs w:val="21"/>
        </w:rPr>
      </w:pPr>
      <w:r>
        <w:rPr>
          <w:rFonts w:hint="eastAsia" w:ascii="宋体" w:hAnsi="宋体"/>
          <w:color w:val="000000"/>
          <w:sz w:val="22"/>
          <w:szCs w:val="22"/>
        </w:rPr>
        <w:t>投标人必须对应招标文件“第二章招标项目需求 服务要求”逐条响应。</w:t>
      </w:r>
    </w:p>
    <w:p w14:paraId="7CD7DB21">
      <w:pPr>
        <w:numPr>
          <w:ilvl w:val="0"/>
          <w:numId w:val="12"/>
        </w:numPr>
        <w:spacing w:line="360" w:lineRule="auto"/>
        <w:rPr>
          <w:rFonts w:ascii="宋体" w:hAnsi="宋体" w:cs="宋体"/>
          <w:szCs w:val="21"/>
        </w:rPr>
      </w:pPr>
      <w:r>
        <w:rPr>
          <w:rFonts w:hint="eastAsia" w:ascii="宋体" w:hAnsi="宋体"/>
          <w:color w:val="000000"/>
          <w:sz w:val="22"/>
          <w:szCs w:val="22"/>
        </w:rPr>
        <w:t>“偏离情况”一栏应如实填写“正偏离”、“负偏离”或“无偏离”。</w:t>
      </w:r>
    </w:p>
    <w:p w14:paraId="0F161EC6">
      <w:pPr>
        <w:pStyle w:val="3"/>
        <w:numPr>
          <w:ilvl w:val="2"/>
          <w:numId w:val="0"/>
        </w:numPr>
        <w:ind w:left="400"/>
        <w:jc w:val="center"/>
        <w:rPr>
          <w:rFonts w:hint="eastAsia" w:cs="宋体"/>
          <w:kern w:val="0"/>
          <w:szCs w:val="28"/>
        </w:rPr>
      </w:pPr>
    </w:p>
    <w:p w14:paraId="25F17AD5">
      <w:pPr>
        <w:pStyle w:val="3"/>
        <w:numPr>
          <w:ilvl w:val="2"/>
          <w:numId w:val="0"/>
        </w:numPr>
        <w:ind w:left="400"/>
        <w:jc w:val="center"/>
        <w:rPr>
          <w:rFonts w:cs="宋体"/>
          <w:kern w:val="0"/>
          <w:szCs w:val="28"/>
        </w:rPr>
      </w:pPr>
      <w:r>
        <w:rPr>
          <w:rFonts w:hint="eastAsia" w:cs="宋体"/>
          <w:kern w:val="0"/>
          <w:szCs w:val="28"/>
        </w:rPr>
        <w:t>八、商务</w:t>
      </w:r>
      <w:r>
        <w:rPr>
          <w:rFonts w:hint="eastAsia" w:cs="宋体"/>
          <w:kern w:val="0"/>
          <w:szCs w:val="28"/>
          <w:lang w:val="en-US" w:eastAsia="zh-CN"/>
        </w:rPr>
        <w:t>要求</w:t>
      </w:r>
      <w:r>
        <w:rPr>
          <w:rFonts w:hint="eastAsia" w:cs="宋体"/>
          <w:kern w:val="0"/>
          <w:szCs w:val="28"/>
        </w:rPr>
        <w:t>偏离表</w:t>
      </w:r>
    </w:p>
    <w:p w14:paraId="5A89AE28">
      <w:pPr>
        <w:spacing w:line="320" w:lineRule="exact"/>
        <w:rPr>
          <w:rFonts w:ascii="宋体" w:hAnsi="宋体" w:cs="宋体"/>
          <w:b/>
          <w:szCs w:val="21"/>
        </w:rPr>
      </w:pPr>
    </w:p>
    <w:p w14:paraId="599E022E">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14:paraId="1D7A0673">
      <w:pPr>
        <w:spacing w:line="320" w:lineRule="exact"/>
        <w:rPr>
          <w:rFonts w:ascii="宋体" w:hAnsi="宋体" w:cs="宋体"/>
          <w:szCs w:val="21"/>
        </w:rPr>
      </w:pPr>
    </w:p>
    <w:tbl>
      <w:tblPr>
        <w:tblStyle w:val="2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14:paraId="3595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2756AE">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14:paraId="5F44F6DC">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14:paraId="540924F1">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14:paraId="37B848B5">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14:paraId="1E304586">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14:paraId="60AE9F90">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14:paraId="33FE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CEEA215">
            <w:pPr>
              <w:spacing w:line="320" w:lineRule="exact"/>
              <w:rPr>
                <w:rFonts w:ascii="宋体" w:hAnsi="宋体" w:cs="宋体"/>
                <w:szCs w:val="21"/>
              </w:rPr>
            </w:pPr>
            <w:r>
              <w:rPr>
                <w:rFonts w:hint="eastAsia" w:ascii="宋体" w:hAnsi="宋体" w:cs="宋体"/>
                <w:szCs w:val="21"/>
              </w:rPr>
              <w:t>1</w:t>
            </w:r>
          </w:p>
        </w:tc>
        <w:tc>
          <w:tcPr>
            <w:tcW w:w="1080" w:type="dxa"/>
          </w:tcPr>
          <w:p w14:paraId="409E35BC">
            <w:pPr>
              <w:spacing w:line="320" w:lineRule="exact"/>
              <w:rPr>
                <w:rFonts w:ascii="宋体" w:hAnsi="宋体" w:cs="宋体"/>
                <w:szCs w:val="21"/>
              </w:rPr>
            </w:pPr>
          </w:p>
        </w:tc>
        <w:tc>
          <w:tcPr>
            <w:tcW w:w="1980" w:type="dxa"/>
          </w:tcPr>
          <w:p w14:paraId="7D585795">
            <w:pPr>
              <w:spacing w:line="320" w:lineRule="exact"/>
              <w:rPr>
                <w:rFonts w:ascii="宋体" w:hAnsi="宋体" w:cs="宋体"/>
                <w:szCs w:val="21"/>
              </w:rPr>
            </w:pPr>
          </w:p>
        </w:tc>
        <w:tc>
          <w:tcPr>
            <w:tcW w:w="1980" w:type="dxa"/>
          </w:tcPr>
          <w:p w14:paraId="72C98139">
            <w:pPr>
              <w:spacing w:line="320" w:lineRule="exact"/>
              <w:rPr>
                <w:rFonts w:ascii="宋体" w:hAnsi="宋体" w:cs="宋体"/>
                <w:szCs w:val="21"/>
              </w:rPr>
            </w:pPr>
          </w:p>
        </w:tc>
        <w:tc>
          <w:tcPr>
            <w:tcW w:w="1440" w:type="dxa"/>
          </w:tcPr>
          <w:p w14:paraId="3B2121B5">
            <w:pPr>
              <w:spacing w:line="320" w:lineRule="exact"/>
              <w:rPr>
                <w:rFonts w:ascii="宋体" w:hAnsi="宋体" w:cs="宋体"/>
                <w:szCs w:val="21"/>
              </w:rPr>
            </w:pPr>
          </w:p>
        </w:tc>
        <w:tc>
          <w:tcPr>
            <w:tcW w:w="1164" w:type="dxa"/>
          </w:tcPr>
          <w:p w14:paraId="2F0B714B">
            <w:pPr>
              <w:spacing w:line="320" w:lineRule="exact"/>
              <w:rPr>
                <w:rFonts w:ascii="宋体" w:hAnsi="宋体" w:cs="宋体"/>
                <w:szCs w:val="21"/>
              </w:rPr>
            </w:pPr>
          </w:p>
        </w:tc>
      </w:tr>
      <w:tr w14:paraId="1B19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A3FC65">
            <w:pPr>
              <w:spacing w:line="320" w:lineRule="exact"/>
              <w:rPr>
                <w:rFonts w:ascii="宋体" w:hAnsi="宋体" w:cs="宋体"/>
                <w:szCs w:val="21"/>
              </w:rPr>
            </w:pPr>
            <w:r>
              <w:rPr>
                <w:rFonts w:hint="eastAsia" w:ascii="宋体" w:hAnsi="宋体" w:cs="宋体"/>
                <w:szCs w:val="21"/>
              </w:rPr>
              <w:t>2</w:t>
            </w:r>
          </w:p>
        </w:tc>
        <w:tc>
          <w:tcPr>
            <w:tcW w:w="1080" w:type="dxa"/>
          </w:tcPr>
          <w:p w14:paraId="20D080B8">
            <w:pPr>
              <w:spacing w:line="320" w:lineRule="exact"/>
              <w:rPr>
                <w:rFonts w:ascii="宋体" w:hAnsi="宋体" w:cs="宋体"/>
                <w:szCs w:val="21"/>
              </w:rPr>
            </w:pPr>
          </w:p>
        </w:tc>
        <w:tc>
          <w:tcPr>
            <w:tcW w:w="1980" w:type="dxa"/>
          </w:tcPr>
          <w:p w14:paraId="0E860D53">
            <w:pPr>
              <w:spacing w:line="320" w:lineRule="exact"/>
              <w:rPr>
                <w:rFonts w:ascii="宋体" w:hAnsi="宋体" w:cs="宋体"/>
                <w:szCs w:val="21"/>
              </w:rPr>
            </w:pPr>
          </w:p>
        </w:tc>
        <w:tc>
          <w:tcPr>
            <w:tcW w:w="1980" w:type="dxa"/>
          </w:tcPr>
          <w:p w14:paraId="04867FEA">
            <w:pPr>
              <w:spacing w:line="320" w:lineRule="exact"/>
              <w:rPr>
                <w:rFonts w:ascii="宋体" w:hAnsi="宋体" w:cs="宋体"/>
                <w:szCs w:val="21"/>
              </w:rPr>
            </w:pPr>
          </w:p>
        </w:tc>
        <w:tc>
          <w:tcPr>
            <w:tcW w:w="1440" w:type="dxa"/>
          </w:tcPr>
          <w:p w14:paraId="59E834FB">
            <w:pPr>
              <w:spacing w:line="320" w:lineRule="exact"/>
              <w:rPr>
                <w:rFonts w:ascii="宋体" w:hAnsi="宋体" w:cs="宋体"/>
                <w:szCs w:val="21"/>
              </w:rPr>
            </w:pPr>
          </w:p>
        </w:tc>
        <w:tc>
          <w:tcPr>
            <w:tcW w:w="1164" w:type="dxa"/>
          </w:tcPr>
          <w:p w14:paraId="0E3C566A">
            <w:pPr>
              <w:spacing w:line="320" w:lineRule="exact"/>
              <w:rPr>
                <w:rFonts w:ascii="宋体" w:hAnsi="宋体" w:cs="宋体"/>
                <w:szCs w:val="21"/>
              </w:rPr>
            </w:pPr>
          </w:p>
        </w:tc>
      </w:tr>
      <w:tr w14:paraId="64DE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D6EB0B">
            <w:pPr>
              <w:spacing w:line="320" w:lineRule="exact"/>
              <w:rPr>
                <w:rFonts w:ascii="宋体" w:hAnsi="宋体" w:cs="宋体"/>
                <w:szCs w:val="21"/>
              </w:rPr>
            </w:pPr>
            <w:r>
              <w:rPr>
                <w:rFonts w:hint="eastAsia" w:ascii="宋体" w:hAnsi="宋体" w:cs="宋体"/>
                <w:szCs w:val="21"/>
              </w:rPr>
              <w:t>……</w:t>
            </w:r>
          </w:p>
        </w:tc>
        <w:tc>
          <w:tcPr>
            <w:tcW w:w="1080" w:type="dxa"/>
          </w:tcPr>
          <w:p w14:paraId="05BE831D">
            <w:pPr>
              <w:spacing w:line="320" w:lineRule="exact"/>
              <w:rPr>
                <w:rFonts w:ascii="宋体" w:hAnsi="宋体" w:cs="宋体"/>
                <w:szCs w:val="21"/>
              </w:rPr>
            </w:pPr>
          </w:p>
        </w:tc>
        <w:tc>
          <w:tcPr>
            <w:tcW w:w="1980" w:type="dxa"/>
          </w:tcPr>
          <w:p w14:paraId="0006BAE4">
            <w:pPr>
              <w:spacing w:line="320" w:lineRule="exact"/>
              <w:rPr>
                <w:rFonts w:ascii="宋体" w:hAnsi="宋体" w:cs="宋体"/>
                <w:szCs w:val="21"/>
              </w:rPr>
            </w:pPr>
          </w:p>
        </w:tc>
        <w:tc>
          <w:tcPr>
            <w:tcW w:w="1980" w:type="dxa"/>
          </w:tcPr>
          <w:p w14:paraId="3258C0A2">
            <w:pPr>
              <w:spacing w:line="320" w:lineRule="exact"/>
              <w:rPr>
                <w:rFonts w:ascii="宋体" w:hAnsi="宋体" w:cs="宋体"/>
                <w:szCs w:val="21"/>
              </w:rPr>
            </w:pPr>
          </w:p>
        </w:tc>
        <w:tc>
          <w:tcPr>
            <w:tcW w:w="1440" w:type="dxa"/>
          </w:tcPr>
          <w:p w14:paraId="79C0BF4D">
            <w:pPr>
              <w:spacing w:line="320" w:lineRule="exact"/>
              <w:rPr>
                <w:rFonts w:ascii="宋体" w:hAnsi="宋体" w:cs="宋体"/>
                <w:szCs w:val="21"/>
              </w:rPr>
            </w:pPr>
          </w:p>
        </w:tc>
        <w:tc>
          <w:tcPr>
            <w:tcW w:w="1164" w:type="dxa"/>
          </w:tcPr>
          <w:p w14:paraId="1FCE2F29">
            <w:pPr>
              <w:spacing w:line="320" w:lineRule="exact"/>
              <w:rPr>
                <w:rFonts w:ascii="宋体" w:hAnsi="宋体" w:cs="宋体"/>
                <w:szCs w:val="21"/>
              </w:rPr>
            </w:pPr>
          </w:p>
        </w:tc>
      </w:tr>
      <w:tr w14:paraId="0E8D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9A076A3">
            <w:pPr>
              <w:spacing w:line="320" w:lineRule="exact"/>
              <w:rPr>
                <w:rFonts w:ascii="宋体" w:hAnsi="宋体" w:cs="宋体"/>
                <w:szCs w:val="21"/>
              </w:rPr>
            </w:pPr>
          </w:p>
        </w:tc>
        <w:tc>
          <w:tcPr>
            <w:tcW w:w="1080" w:type="dxa"/>
          </w:tcPr>
          <w:p w14:paraId="53287279">
            <w:pPr>
              <w:spacing w:line="320" w:lineRule="exact"/>
              <w:rPr>
                <w:rFonts w:ascii="宋体" w:hAnsi="宋体" w:cs="宋体"/>
                <w:szCs w:val="21"/>
              </w:rPr>
            </w:pPr>
          </w:p>
        </w:tc>
        <w:tc>
          <w:tcPr>
            <w:tcW w:w="1980" w:type="dxa"/>
          </w:tcPr>
          <w:p w14:paraId="10DCFE04">
            <w:pPr>
              <w:spacing w:line="320" w:lineRule="exact"/>
              <w:rPr>
                <w:rFonts w:ascii="宋体" w:hAnsi="宋体" w:cs="宋体"/>
                <w:szCs w:val="21"/>
              </w:rPr>
            </w:pPr>
          </w:p>
        </w:tc>
        <w:tc>
          <w:tcPr>
            <w:tcW w:w="1980" w:type="dxa"/>
          </w:tcPr>
          <w:p w14:paraId="2C05AA07">
            <w:pPr>
              <w:spacing w:line="320" w:lineRule="exact"/>
              <w:rPr>
                <w:rFonts w:ascii="宋体" w:hAnsi="宋体" w:cs="宋体"/>
                <w:szCs w:val="21"/>
              </w:rPr>
            </w:pPr>
          </w:p>
        </w:tc>
        <w:tc>
          <w:tcPr>
            <w:tcW w:w="1440" w:type="dxa"/>
          </w:tcPr>
          <w:p w14:paraId="517AC2AD">
            <w:pPr>
              <w:spacing w:line="320" w:lineRule="exact"/>
              <w:rPr>
                <w:rFonts w:ascii="宋体" w:hAnsi="宋体" w:cs="宋体"/>
                <w:szCs w:val="21"/>
              </w:rPr>
            </w:pPr>
          </w:p>
        </w:tc>
        <w:tc>
          <w:tcPr>
            <w:tcW w:w="1164" w:type="dxa"/>
          </w:tcPr>
          <w:p w14:paraId="51911A7D">
            <w:pPr>
              <w:spacing w:line="320" w:lineRule="exact"/>
              <w:rPr>
                <w:rFonts w:ascii="宋体" w:hAnsi="宋体" w:cs="宋体"/>
                <w:szCs w:val="21"/>
              </w:rPr>
            </w:pPr>
          </w:p>
        </w:tc>
      </w:tr>
    </w:tbl>
    <w:p w14:paraId="5BEB6F62">
      <w:pPr>
        <w:spacing w:line="320" w:lineRule="exact"/>
        <w:rPr>
          <w:rFonts w:ascii="宋体" w:hAnsi="宋体" w:cs="宋体"/>
          <w:szCs w:val="21"/>
        </w:rPr>
      </w:pPr>
      <w:r>
        <w:rPr>
          <w:rFonts w:hint="eastAsia" w:ascii="宋体" w:hAnsi="宋体" w:cs="宋体"/>
          <w:szCs w:val="21"/>
        </w:rPr>
        <w:t>备注：</w:t>
      </w:r>
    </w:p>
    <w:p w14:paraId="3B0A88A8">
      <w:pPr>
        <w:numPr>
          <w:ilvl w:val="0"/>
          <w:numId w:val="13"/>
        </w:numPr>
        <w:spacing w:line="360" w:lineRule="auto"/>
        <w:rPr>
          <w:rFonts w:ascii="宋体" w:hAnsi="宋体"/>
          <w:color w:val="000000"/>
          <w:sz w:val="22"/>
          <w:szCs w:val="22"/>
        </w:rPr>
      </w:pPr>
      <w:r>
        <w:rPr>
          <w:rFonts w:hint="eastAsia" w:ascii="宋体" w:hAnsi="宋体"/>
          <w:color w:val="000000"/>
          <w:sz w:val="22"/>
          <w:szCs w:val="22"/>
        </w:rPr>
        <w:t>投标人必须对应招标文件“第二章招标项目需求”中 商务要求”逐条响应。</w:t>
      </w:r>
    </w:p>
    <w:p w14:paraId="77AD2376">
      <w:pPr>
        <w:numPr>
          <w:ilvl w:val="0"/>
          <w:numId w:val="13"/>
        </w:numPr>
        <w:spacing w:line="360" w:lineRule="auto"/>
        <w:rPr>
          <w:rFonts w:ascii="宋体" w:hAnsi="宋体" w:cs="宋体"/>
          <w:bCs/>
          <w:color w:val="000000"/>
          <w:sz w:val="22"/>
        </w:rPr>
      </w:pPr>
      <w:r>
        <w:rPr>
          <w:rFonts w:hint="eastAsia" w:ascii="宋体" w:hAnsi="宋体"/>
          <w:color w:val="000000"/>
          <w:sz w:val="22"/>
          <w:szCs w:val="22"/>
        </w:rPr>
        <w:t>“偏离情况”一栏应如实填写“正偏离”、“负偏离”或“无偏离”。</w:t>
      </w:r>
    </w:p>
    <w:p w14:paraId="70AED269">
      <w:pPr>
        <w:spacing w:line="360" w:lineRule="auto"/>
        <w:rPr>
          <w:color w:val="000000"/>
          <w:sz w:val="22"/>
          <w:szCs w:val="22"/>
        </w:rPr>
      </w:pPr>
    </w:p>
    <w:p w14:paraId="1E1AB324">
      <w:pPr>
        <w:widowControl/>
        <w:shd w:val="clear" w:color="auto" w:fill="FFFFFF"/>
        <w:spacing w:line="320" w:lineRule="exact"/>
        <w:jc w:val="left"/>
        <w:rPr>
          <w:rFonts w:ascii="宋体" w:hAnsi="宋体" w:cs="宋体"/>
          <w:kern w:val="0"/>
          <w:szCs w:val="21"/>
          <w:shd w:val="clear" w:color="auto" w:fill="FFFFFF"/>
        </w:rPr>
      </w:pPr>
    </w:p>
    <w:p w14:paraId="3B1EC29B">
      <w:pPr>
        <w:pStyle w:val="3"/>
        <w:numPr>
          <w:ilvl w:val="2"/>
          <w:numId w:val="0"/>
        </w:numPr>
        <w:ind w:left="400"/>
        <w:jc w:val="center"/>
        <w:rPr>
          <w:rFonts w:cs="宋体"/>
          <w:kern w:val="0"/>
          <w:szCs w:val="28"/>
        </w:rPr>
      </w:pPr>
      <w:r>
        <w:rPr>
          <w:rFonts w:hint="eastAsia" w:cs="宋体"/>
          <w:kern w:val="0"/>
          <w:szCs w:val="28"/>
        </w:rPr>
        <w:t>九、</w:t>
      </w:r>
      <w:r>
        <w:rPr>
          <w:rFonts w:hint="eastAsia" w:ascii="宋体" w:hAnsi="宋体" w:cs="宋体"/>
          <w:szCs w:val="21"/>
          <w:lang w:val="en-US" w:eastAsia="zh-CN"/>
        </w:rPr>
        <w:t>组织</w:t>
      </w:r>
      <w:r>
        <w:rPr>
          <w:rFonts w:hint="eastAsia" w:ascii="仿宋" w:hAnsi="仿宋" w:eastAsia="仿宋"/>
          <w:szCs w:val="21"/>
        </w:rPr>
        <w:t>实施方案</w:t>
      </w:r>
    </w:p>
    <w:p w14:paraId="3B5C22EF">
      <w:pPr>
        <w:rPr>
          <w:rFonts w:ascii="宋体" w:hAnsi="宋体" w:cs="宋体"/>
        </w:rPr>
      </w:pPr>
      <w:r>
        <w:rPr>
          <w:rFonts w:hint="eastAsia" w:ascii="宋体" w:hAnsi="宋体" w:cs="宋体"/>
        </w:rPr>
        <w:t>格式自拟；</w:t>
      </w:r>
    </w:p>
    <w:p w14:paraId="2C1AE111">
      <w:pPr>
        <w:rPr>
          <w:rFonts w:ascii="宋体" w:hAnsi="宋体" w:cs="宋体"/>
        </w:rPr>
      </w:pPr>
    </w:p>
    <w:p w14:paraId="1A27F506">
      <w:pPr>
        <w:rPr>
          <w:rFonts w:ascii="宋体" w:hAnsi="宋体" w:cs="宋体"/>
        </w:rPr>
      </w:pPr>
    </w:p>
    <w:p w14:paraId="6A45CBA6">
      <w:pPr>
        <w:pStyle w:val="3"/>
        <w:numPr>
          <w:ilvl w:val="2"/>
          <w:numId w:val="0"/>
        </w:numPr>
        <w:ind w:left="400"/>
        <w:jc w:val="center"/>
        <w:rPr>
          <w:rFonts w:cs="宋体"/>
          <w:kern w:val="0"/>
          <w:szCs w:val="28"/>
        </w:rPr>
      </w:pPr>
      <w:r>
        <w:rPr>
          <w:rFonts w:hint="eastAsia" w:cs="宋体"/>
          <w:kern w:val="0"/>
          <w:szCs w:val="28"/>
        </w:rPr>
        <w:t>十、</w:t>
      </w:r>
      <w:r>
        <w:rPr>
          <w:rFonts w:hint="eastAsia" w:ascii="宋体" w:hAnsi="宋体" w:cs="宋体"/>
          <w:szCs w:val="21"/>
          <w:lang w:val="en-US" w:eastAsia="zh-CN"/>
        </w:rPr>
        <w:t>服务具体内容</w:t>
      </w:r>
    </w:p>
    <w:p w14:paraId="2256A6B4">
      <w:pPr>
        <w:rPr>
          <w:rFonts w:ascii="宋体" w:hAnsi="宋体" w:cs="宋体"/>
        </w:rPr>
      </w:pPr>
      <w:r>
        <w:rPr>
          <w:rFonts w:hint="eastAsia" w:ascii="宋体" w:hAnsi="宋体" w:cs="宋体"/>
        </w:rPr>
        <w:t>格式自拟；</w:t>
      </w:r>
    </w:p>
    <w:p w14:paraId="2B39E175">
      <w:pPr>
        <w:rPr>
          <w:rFonts w:ascii="宋体" w:hAnsi="宋体" w:cs="宋体"/>
          <w:b/>
          <w:bCs/>
          <w:sz w:val="24"/>
        </w:rPr>
      </w:pPr>
    </w:p>
    <w:p w14:paraId="3D10A3A5">
      <w:pPr>
        <w:pStyle w:val="3"/>
        <w:numPr>
          <w:ilvl w:val="2"/>
          <w:numId w:val="0"/>
        </w:numPr>
        <w:ind w:left="400"/>
        <w:jc w:val="center"/>
        <w:rPr>
          <w:rFonts w:cs="宋体"/>
          <w:kern w:val="0"/>
          <w:szCs w:val="28"/>
        </w:rPr>
      </w:pPr>
      <w:r>
        <w:rPr>
          <w:rFonts w:hint="eastAsia" w:cs="宋体"/>
          <w:kern w:val="0"/>
          <w:szCs w:val="28"/>
        </w:rPr>
        <w:t>十一、</w:t>
      </w:r>
      <w:r>
        <w:rPr>
          <w:rFonts w:hint="eastAsia" w:ascii="宋体" w:hAnsi="宋体" w:cs="宋体"/>
          <w:szCs w:val="21"/>
          <w:lang w:val="en-US" w:eastAsia="zh-CN"/>
        </w:rPr>
        <w:t>应急预案及措施</w:t>
      </w:r>
    </w:p>
    <w:p w14:paraId="01E48FEE">
      <w:pPr>
        <w:rPr>
          <w:rFonts w:ascii="宋体" w:hAnsi="宋体" w:cs="宋体"/>
          <w:sz w:val="24"/>
        </w:rPr>
      </w:pPr>
    </w:p>
    <w:p w14:paraId="165CB741">
      <w:pPr>
        <w:rPr>
          <w:rFonts w:ascii="宋体" w:hAnsi="宋体" w:cs="宋体"/>
        </w:rPr>
      </w:pPr>
      <w:r>
        <w:rPr>
          <w:rFonts w:hint="eastAsia" w:ascii="宋体" w:hAnsi="宋体" w:cs="宋体"/>
        </w:rPr>
        <w:t>格式自拟；</w:t>
      </w:r>
    </w:p>
    <w:p w14:paraId="1C99C1A7">
      <w:pPr>
        <w:rPr>
          <w:rFonts w:ascii="宋体" w:hAnsi="宋体" w:cs="宋体"/>
          <w:b/>
          <w:bCs/>
          <w:szCs w:val="21"/>
        </w:rPr>
      </w:pPr>
    </w:p>
    <w:p w14:paraId="1ACE5A75">
      <w:pPr>
        <w:pStyle w:val="13"/>
        <w:rPr>
          <w:rFonts w:hint="eastAsia" w:ascii="宋体" w:hAnsi="宋体" w:cs="宋体"/>
          <w:b/>
          <w:szCs w:val="21"/>
        </w:rPr>
      </w:pPr>
    </w:p>
    <w:p w14:paraId="55A72335">
      <w:pPr>
        <w:pStyle w:val="3"/>
        <w:numPr>
          <w:ilvl w:val="2"/>
          <w:numId w:val="0"/>
        </w:numPr>
        <w:ind w:left="400"/>
        <w:jc w:val="center"/>
        <w:rPr>
          <w:rFonts w:hint="eastAsia" w:ascii="仿宋" w:hAnsi="仿宋" w:eastAsia="仿宋"/>
          <w:szCs w:val="21"/>
        </w:rPr>
      </w:pPr>
      <w:r>
        <w:rPr>
          <w:rFonts w:hint="eastAsia" w:cs="宋体"/>
          <w:kern w:val="0"/>
          <w:szCs w:val="28"/>
        </w:rPr>
        <w:t>十</w:t>
      </w:r>
      <w:r>
        <w:rPr>
          <w:rFonts w:hint="eastAsia" w:cs="宋体"/>
          <w:kern w:val="0"/>
          <w:szCs w:val="28"/>
          <w:lang w:val="en-US" w:eastAsia="zh-CN"/>
        </w:rPr>
        <w:t>二</w:t>
      </w:r>
      <w:r>
        <w:rPr>
          <w:rFonts w:hint="eastAsia" w:cs="宋体"/>
          <w:kern w:val="0"/>
          <w:szCs w:val="28"/>
        </w:rPr>
        <w:t>、</w:t>
      </w:r>
      <w:r>
        <w:rPr>
          <w:rFonts w:hint="eastAsia"/>
        </w:rPr>
        <w:t>拟安排的项目主要团队成员（主要技术人员）情况</w:t>
      </w:r>
    </w:p>
    <w:p w14:paraId="77333F3A">
      <w:pPr>
        <w:rPr>
          <w:rFonts w:ascii="宋体" w:hAnsi="宋体" w:cs="宋体"/>
        </w:rPr>
      </w:pPr>
      <w:r>
        <w:rPr>
          <w:rFonts w:hint="eastAsia" w:ascii="宋体" w:hAnsi="宋体" w:cs="宋体"/>
        </w:rPr>
        <w:t>格式自拟；</w:t>
      </w:r>
    </w:p>
    <w:p w14:paraId="61040E6B">
      <w:pPr>
        <w:pStyle w:val="20"/>
        <w:numPr>
          <w:ilvl w:val="0"/>
          <w:numId w:val="0"/>
        </w:numPr>
        <w:rPr>
          <w:rFonts w:hint="eastAsia" w:ascii="仿宋" w:hAnsi="仿宋" w:eastAsia="仿宋"/>
          <w:szCs w:val="21"/>
        </w:rPr>
      </w:pPr>
    </w:p>
    <w:p w14:paraId="22262B3F">
      <w:pPr>
        <w:pStyle w:val="20"/>
        <w:numPr>
          <w:ilvl w:val="0"/>
          <w:numId w:val="0"/>
        </w:numPr>
        <w:rPr>
          <w:rFonts w:hint="eastAsia" w:ascii="仿宋" w:hAnsi="仿宋" w:eastAsia="仿宋"/>
          <w:szCs w:val="21"/>
        </w:rPr>
      </w:pPr>
    </w:p>
    <w:sectPr>
      <w:footerReference r:id="rId3" w:type="default"/>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CFE0">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6CD9F">
                          <w:pPr>
                            <w:pStyle w:val="1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56CD9F">
                    <w:pPr>
                      <w:pStyle w:val="1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7BDFA"/>
    <w:multiLevelType w:val="singleLevel"/>
    <w:tmpl w:val="88F7BDFA"/>
    <w:lvl w:ilvl="0" w:tentative="0">
      <w:start w:val="1"/>
      <w:numFmt w:val="chineseCounting"/>
      <w:suff w:val="nothing"/>
      <w:lvlText w:val="（%1）"/>
      <w:lvlJc w:val="left"/>
      <w:rPr>
        <w:rFonts w:hint="eastAsia"/>
      </w:rPr>
    </w:lvl>
  </w:abstractNum>
  <w:abstractNum w:abstractNumId="1">
    <w:nsid w:val="B604254F"/>
    <w:multiLevelType w:val="multilevel"/>
    <w:tmpl w:val="B604254F"/>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5"/>
      <w:suff w:val="nothing"/>
      <w:lvlText w:val="（%2）"/>
      <w:lvlJc w:val="left"/>
      <w:pPr>
        <w:ind w:left="210" w:firstLine="0"/>
      </w:pPr>
      <w:rPr>
        <w:rFonts w:hint="eastAsia" w:ascii="宋体" w:hAnsi="宋体" w:eastAsia="宋体" w:cs="宋体"/>
      </w:rPr>
    </w:lvl>
    <w:lvl w:ilvl="2" w:tentative="0">
      <w:start w:val="1"/>
      <w:numFmt w:val="decimal"/>
      <w:pStyle w:val="3"/>
      <w:suff w:val="nothing"/>
      <w:lvlText w:val="%3．"/>
      <w:lvlJc w:val="left"/>
      <w:pPr>
        <w:ind w:left="0" w:firstLine="400"/>
      </w:pPr>
      <w:rPr>
        <w:rFonts w:hint="eastAsia" w:ascii="宋体" w:hAnsi="宋体" w:eastAsia="宋体" w:cs="宋体"/>
      </w:rPr>
    </w:lvl>
    <w:lvl w:ilvl="3" w:tentative="0">
      <w:start w:val="1"/>
      <w:numFmt w:val="decimal"/>
      <w:pStyle w:val="4"/>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D91DB133"/>
    <w:multiLevelType w:val="singleLevel"/>
    <w:tmpl w:val="D91DB133"/>
    <w:lvl w:ilvl="0" w:tentative="0">
      <w:start w:val="1"/>
      <w:numFmt w:val="chineseCounting"/>
      <w:suff w:val="nothing"/>
      <w:lvlText w:val="%1、"/>
      <w:lvlJc w:val="left"/>
      <w:rPr>
        <w:rFonts w:hint="eastAsia"/>
      </w:rPr>
    </w:lvl>
  </w:abstractNum>
  <w:abstractNum w:abstractNumId="3">
    <w:nsid w:val="DC73F8B9"/>
    <w:multiLevelType w:val="singleLevel"/>
    <w:tmpl w:val="DC73F8B9"/>
    <w:lvl w:ilvl="0" w:tentative="0">
      <w:start w:val="1"/>
      <w:numFmt w:val="decimal"/>
      <w:lvlText w:val="%1."/>
      <w:lvlJc w:val="left"/>
      <w:pPr>
        <w:ind w:left="425" w:hanging="425"/>
      </w:pPr>
      <w:rPr>
        <w:rFonts w:hint="default"/>
      </w:rPr>
    </w:lvl>
  </w:abstractNum>
  <w:abstractNum w:abstractNumId="4">
    <w:nsid w:val="F199431D"/>
    <w:multiLevelType w:val="singleLevel"/>
    <w:tmpl w:val="F199431D"/>
    <w:lvl w:ilvl="0" w:tentative="0">
      <w:start w:val="2"/>
      <w:numFmt w:val="decimal"/>
      <w:suff w:val="nothing"/>
      <w:lvlText w:val="%1、"/>
      <w:lvlJc w:val="left"/>
    </w:lvl>
  </w:abstractNum>
  <w:abstractNum w:abstractNumId="5">
    <w:nsid w:val="032E30DD"/>
    <w:multiLevelType w:val="singleLevel"/>
    <w:tmpl w:val="032E30DD"/>
    <w:lvl w:ilvl="0" w:tentative="0">
      <w:start w:val="1"/>
      <w:numFmt w:val="decimal"/>
      <w:lvlText w:val="%1."/>
      <w:lvlJc w:val="left"/>
      <w:pPr>
        <w:tabs>
          <w:tab w:val="left" w:pos="312"/>
        </w:tabs>
      </w:pPr>
    </w:lvl>
  </w:abstractNum>
  <w:abstractNum w:abstractNumId="6">
    <w:nsid w:val="0C622A31"/>
    <w:multiLevelType w:val="singleLevel"/>
    <w:tmpl w:val="0C622A31"/>
    <w:lvl w:ilvl="0" w:tentative="0">
      <w:start w:val="1"/>
      <w:numFmt w:val="chineseCounting"/>
      <w:suff w:val="nothing"/>
      <w:lvlText w:val="（%1）"/>
      <w:lvlJc w:val="left"/>
      <w:rPr>
        <w:rFonts w:hint="eastAsia"/>
      </w:rPr>
    </w:lvl>
  </w:abstractNum>
  <w:abstractNum w:abstractNumId="7">
    <w:nsid w:val="29F8D7BB"/>
    <w:multiLevelType w:val="singleLevel"/>
    <w:tmpl w:val="29F8D7BB"/>
    <w:lvl w:ilvl="0" w:tentative="0">
      <w:start w:val="1"/>
      <w:numFmt w:val="decimal"/>
      <w:suff w:val="nothing"/>
      <w:lvlText w:val="%1．"/>
      <w:lvlJc w:val="left"/>
      <w:pPr>
        <w:ind w:left="0" w:firstLine="400"/>
      </w:pPr>
      <w:rPr>
        <w:rFonts w:hint="default"/>
        <w:b w:val="0"/>
        <w:bCs w:val="0"/>
      </w:rPr>
    </w:lvl>
  </w:abstractNum>
  <w:abstractNum w:abstractNumId="8">
    <w:nsid w:val="2B249B12"/>
    <w:multiLevelType w:val="singleLevel"/>
    <w:tmpl w:val="2B249B12"/>
    <w:lvl w:ilvl="0" w:tentative="0">
      <w:start w:val="2"/>
      <w:numFmt w:val="decimal"/>
      <w:lvlText w:val="%1."/>
      <w:lvlJc w:val="left"/>
      <w:pPr>
        <w:tabs>
          <w:tab w:val="left" w:pos="312"/>
        </w:tabs>
      </w:pPr>
    </w:lvl>
  </w:abstractNum>
  <w:abstractNum w:abstractNumId="9">
    <w:nsid w:val="3C85A461"/>
    <w:multiLevelType w:val="singleLevel"/>
    <w:tmpl w:val="3C85A461"/>
    <w:lvl w:ilvl="0" w:tentative="0">
      <w:start w:val="1"/>
      <w:numFmt w:val="decimal"/>
      <w:suff w:val="nothing"/>
      <w:lvlText w:val="%1、"/>
      <w:lvlJc w:val="left"/>
    </w:lvl>
  </w:abstractNum>
  <w:abstractNum w:abstractNumId="10">
    <w:nsid w:val="41E5E6E5"/>
    <w:multiLevelType w:val="singleLevel"/>
    <w:tmpl w:val="41E5E6E5"/>
    <w:lvl w:ilvl="0" w:tentative="0">
      <w:start w:val="1"/>
      <w:numFmt w:val="decimal"/>
      <w:suff w:val="nothing"/>
      <w:lvlText w:val="%1、"/>
      <w:lvlJc w:val="left"/>
    </w:lvl>
  </w:abstractNum>
  <w:abstractNum w:abstractNumId="11">
    <w:nsid w:val="6F491F54"/>
    <w:multiLevelType w:val="singleLevel"/>
    <w:tmpl w:val="6F491F54"/>
    <w:lvl w:ilvl="0" w:tentative="0">
      <w:start w:val="1"/>
      <w:numFmt w:val="decimal"/>
      <w:suff w:val="nothing"/>
      <w:lvlText w:val="%1．"/>
      <w:lvlJc w:val="left"/>
      <w:pPr>
        <w:ind w:left="0" w:firstLine="400"/>
      </w:pPr>
      <w:rPr>
        <w:rFonts w:hint="default"/>
      </w:rPr>
    </w:lvl>
  </w:abstractNum>
  <w:abstractNum w:abstractNumId="12">
    <w:nsid w:val="792AAD52"/>
    <w:multiLevelType w:val="singleLevel"/>
    <w:tmpl w:val="792AAD52"/>
    <w:lvl w:ilvl="0" w:tentative="0">
      <w:start w:val="1"/>
      <w:numFmt w:val="decimal"/>
      <w:lvlText w:val="%1."/>
      <w:lvlJc w:val="left"/>
      <w:pPr>
        <w:ind w:left="425" w:hanging="425"/>
      </w:pPr>
      <w:rPr>
        <w:rFonts w:hint="default"/>
      </w:rPr>
    </w:lvl>
  </w:abstractNum>
  <w:num w:numId="1">
    <w:abstractNumId w:val="1"/>
  </w:num>
  <w:num w:numId="2">
    <w:abstractNumId w:val="6"/>
  </w:num>
  <w:num w:numId="3">
    <w:abstractNumId w:val="0"/>
  </w:num>
  <w:num w:numId="4">
    <w:abstractNumId w:val="5"/>
  </w:num>
  <w:num w:numId="5">
    <w:abstractNumId w:val="4"/>
  </w:num>
  <w:num w:numId="6">
    <w:abstractNumId w:val="10"/>
  </w:num>
  <w:num w:numId="7">
    <w:abstractNumId w:val="7"/>
  </w:num>
  <w:num w:numId="8">
    <w:abstractNumId w:val="11"/>
  </w:num>
  <w:num w:numId="9">
    <w:abstractNumId w:val="2"/>
  </w:num>
  <w:num w:numId="10">
    <w:abstractNumId w:val="8"/>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ZmI1MjQxOTQ3ZjExZDUyYTMxZDQ0NTRhZmMzNzQifQ=="/>
    <w:docVar w:name="KSO_WPS_MARK_KEY" w:val="3ef1baa4-ee9c-4ac0-9ba8-3c372c1a14fe"/>
  </w:docVars>
  <w:rsids>
    <w:rsidRoot w:val="00B77ED5"/>
    <w:rsid w:val="00001A89"/>
    <w:rsid w:val="000279B2"/>
    <w:rsid w:val="000358B7"/>
    <w:rsid w:val="000415C9"/>
    <w:rsid w:val="000603D0"/>
    <w:rsid w:val="000608A0"/>
    <w:rsid w:val="00074458"/>
    <w:rsid w:val="00096A2D"/>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6090"/>
    <w:rsid w:val="001E551F"/>
    <w:rsid w:val="001F0E42"/>
    <w:rsid w:val="0020698C"/>
    <w:rsid w:val="0020708A"/>
    <w:rsid w:val="002118D5"/>
    <w:rsid w:val="00223CF6"/>
    <w:rsid w:val="00232284"/>
    <w:rsid w:val="00235EDE"/>
    <w:rsid w:val="00253C2D"/>
    <w:rsid w:val="00261C8B"/>
    <w:rsid w:val="0026216B"/>
    <w:rsid w:val="002661EA"/>
    <w:rsid w:val="00271299"/>
    <w:rsid w:val="00291D24"/>
    <w:rsid w:val="002B520B"/>
    <w:rsid w:val="002C7B38"/>
    <w:rsid w:val="002F2EFA"/>
    <w:rsid w:val="00302C90"/>
    <w:rsid w:val="00334D05"/>
    <w:rsid w:val="003510C2"/>
    <w:rsid w:val="0037476F"/>
    <w:rsid w:val="00374F36"/>
    <w:rsid w:val="003817CC"/>
    <w:rsid w:val="00387468"/>
    <w:rsid w:val="003976F8"/>
    <w:rsid w:val="003A0E8A"/>
    <w:rsid w:val="003B0BAC"/>
    <w:rsid w:val="003B3B15"/>
    <w:rsid w:val="003D09C5"/>
    <w:rsid w:val="003D36EB"/>
    <w:rsid w:val="003D7E5B"/>
    <w:rsid w:val="003E3EBC"/>
    <w:rsid w:val="003E606C"/>
    <w:rsid w:val="003E77B9"/>
    <w:rsid w:val="003F6CF5"/>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44D"/>
    <w:rsid w:val="00574BF0"/>
    <w:rsid w:val="005760CD"/>
    <w:rsid w:val="005B4FA9"/>
    <w:rsid w:val="005B6264"/>
    <w:rsid w:val="005B7912"/>
    <w:rsid w:val="005D1644"/>
    <w:rsid w:val="005E0457"/>
    <w:rsid w:val="005E74C5"/>
    <w:rsid w:val="005F583E"/>
    <w:rsid w:val="005F7A32"/>
    <w:rsid w:val="00600398"/>
    <w:rsid w:val="006040B5"/>
    <w:rsid w:val="00614874"/>
    <w:rsid w:val="00677A93"/>
    <w:rsid w:val="0068798A"/>
    <w:rsid w:val="00690659"/>
    <w:rsid w:val="00690DB9"/>
    <w:rsid w:val="00697BD8"/>
    <w:rsid w:val="006B11A5"/>
    <w:rsid w:val="006D1DAF"/>
    <w:rsid w:val="006D22F2"/>
    <w:rsid w:val="006D5890"/>
    <w:rsid w:val="006D6110"/>
    <w:rsid w:val="00722A9B"/>
    <w:rsid w:val="00732F9A"/>
    <w:rsid w:val="0073356C"/>
    <w:rsid w:val="00774B83"/>
    <w:rsid w:val="00794522"/>
    <w:rsid w:val="007F7898"/>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2BEC"/>
    <w:rsid w:val="00983B25"/>
    <w:rsid w:val="00991BCD"/>
    <w:rsid w:val="009C3A46"/>
    <w:rsid w:val="009C722E"/>
    <w:rsid w:val="009D0E73"/>
    <w:rsid w:val="00A27117"/>
    <w:rsid w:val="00A344AC"/>
    <w:rsid w:val="00A369A7"/>
    <w:rsid w:val="00A558E1"/>
    <w:rsid w:val="00A57105"/>
    <w:rsid w:val="00A74350"/>
    <w:rsid w:val="00A937FE"/>
    <w:rsid w:val="00AC3BFE"/>
    <w:rsid w:val="00AE21DE"/>
    <w:rsid w:val="00AE437B"/>
    <w:rsid w:val="00B06C64"/>
    <w:rsid w:val="00B06F9B"/>
    <w:rsid w:val="00B1019C"/>
    <w:rsid w:val="00B35972"/>
    <w:rsid w:val="00B63ED0"/>
    <w:rsid w:val="00B70954"/>
    <w:rsid w:val="00B73DA8"/>
    <w:rsid w:val="00B77ED5"/>
    <w:rsid w:val="00BC0537"/>
    <w:rsid w:val="00BD2B2A"/>
    <w:rsid w:val="00BD72AE"/>
    <w:rsid w:val="00BE19BE"/>
    <w:rsid w:val="00BE4E5C"/>
    <w:rsid w:val="00BF618B"/>
    <w:rsid w:val="00BF61E5"/>
    <w:rsid w:val="00C07D68"/>
    <w:rsid w:val="00C24A56"/>
    <w:rsid w:val="00C263E2"/>
    <w:rsid w:val="00C2764E"/>
    <w:rsid w:val="00C33390"/>
    <w:rsid w:val="00C5076C"/>
    <w:rsid w:val="00CA5320"/>
    <w:rsid w:val="00CC271B"/>
    <w:rsid w:val="00CF364F"/>
    <w:rsid w:val="00CF4BCA"/>
    <w:rsid w:val="00CF6C54"/>
    <w:rsid w:val="00D0736E"/>
    <w:rsid w:val="00D142C2"/>
    <w:rsid w:val="00D161DD"/>
    <w:rsid w:val="00D16285"/>
    <w:rsid w:val="00D24A74"/>
    <w:rsid w:val="00D3522E"/>
    <w:rsid w:val="00D677D6"/>
    <w:rsid w:val="00D713A7"/>
    <w:rsid w:val="00D80003"/>
    <w:rsid w:val="00D80079"/>
    <w:rsid w:val="00DA0224"/>
    <w:rsid w:val="00DB3186"/>
    <w:rsid w:val="00DB7732"/>
    <w:rsid w:val="00DE47D9"/>
    <w:rsid w:val="00E11DE2"/>
    <w:rsid w:val="00E156DE"/>
    <w:rsid w:val="00E337C0"/>
    <w:rsid w:val="00E352D5"/>
    <w:rsid w:val="00E808C2"/>
    <w:rsid w:val="00E84E56"/>
    <w:rsid w:val="00E902F9"/>
    <w:rsid w:val="00EA1741"/>
    <w:rsid w:val="00EB6275"/>
    <w:rsid w:val="00ED12CF"/>
    <w:rsid w:val="00EF348F"/>
    <w:rsid w:val="00EF5869"/>
    <w:rsid w:val="00F04010"/>
    <w:rsid w:val="00F05F77"/>
    <w:rsid w:val="00F15213"/>
    <w:rsid w:val="00F20F4B"/>
    <w:rsid w:val="00F647FC"/>
    <w:rsid w:val="00F865E9"/>
    <w:rsid w:val="00FA54EC"/>
    <w:rsid w:val="00FC4E6C"/>
    <w:rsid w:val="00FF6E41"/>
    <w:rsid w:val="00FF7F9D"/>
    <w:rsid w:val="0119677B"/>
    <w:rsid w:val="02C01E8E"/>
    <w:rsid w:val="035D3297"/>
    <w:rsid w:val="03990047"/>
    <w:rsid w:val="04A7176E"/>
    <w:rsid w:val="07875A08"/>
    <w:rsid w:val="07C529C2"/>
    <w:rsid w:val="085123F3"/>
    <w:rsid w:val="08681AF2"/>
    <w:rsid w:val="093F6D51"/>
    <w:rsid w:val="0AA03A6A"/>
    <w:rsid w:val="0ADA657C"/>
    <w:rsid w:val="0B792C38"/>
    <w:rsid w:val="0C7E3B3B"/>
    <w:rsid w:val="0E541684"/>
    <w:rsid w:val="0EF73AE3"/>
    <w:rsid w:val="0F4C627D"/>
    <w:rsid w:val="0FCB566F"/>
    <w:rsid w:val="108A5F33"/>
    <w:rsid w:val="10A417FE"/>
    <w:rsid w:val="10D41358"/>
    <w:rsid w:val="1433374C"/>
    <w:rsid w:val="14CB5B87"/>
    <w:rsid w:val="15402066"/>
    <w:rsid w:val="157955E3"/>
    <w:rsid w:val="15DB7B80"/>
    <w:rsid w:val="18666594"/>
    <w:rsid w:val="191A0E8B"/>
    <w:rsid w:val="19BF4B06"/>
    <w:rsid w:val="1A8C7B66"/>
    <w:rsid w:val="1C222A15"/>
    <w:rsid w:val="1D282582"/>
    <w:rsid w:val="1E0A6237"/>
    <w:rsid w:val="1E790D7E"/>
    <w:rsid w:val="22C0573C"/>
    <w:rsid w:val="23112A65"/>
    <w:rsid w:val="23C25316"/>
    <w:rsid w:val="244C6AA8"/>
    <w:rsid w:val="24501BFC"/>
    <w:rsid w:val="2687735F"/>
    <w:rsid w:val="26E90DA8"/>
    <w:rsid w:val="29237D9F"/>
    <w:rsid w:val="2CAF0ABB"/>
    <w:rsid w:val="2DAF6125"/>
    <w:rsid w:val="2E8438E1"/>
    <w:rsid w:val="2F4B1946"/>
    <w:rsid w:val="311B7787"/>
    <w:rsid w:val="31C02D3C"/>
    <w:rsid w:val="32C705CA"/>
    <w:rsid w:val="33702F36"/>
    <w:rsid w:val="34B87A7E"/>
    <w:rsid w:val="351C217F"/>
    <w:rsid w:val="35601D5B"/>
    <w:rsid w:val="3688209B"/>
    <w:rsid w:val="391B6D47"/>
    <w:rsid w:val="3A204E79"/>
    <w:rsid w:val="3A98341A"/>
    <w:rsid w:val="3BDF4822"/>
    <w:rsid w:val="3C0D6901"/>
    <w:rsid w:val="3C561E50"/>
    <w:rsid w:val="3EC534C3"/>
    <w:rsid w:val="40B52905"/>
    <w:rsid w:val="411F02FE"/>
    <w:rsid w:val="42BD4B80"/>
    <w:rsid w:val="450A02D0"/>
    <w:rsid w:val="46136CED"/>
    <w:rsid w:val="48166CCF"/>
    <w:rsid w:val="49260006"/>
    <w:rsid w:val="492643AE"/>
    <w:rsid w:val="49E8275C"/>
    <w:rsid w:val="4B291E82"/>
    <w:rsid w:val="4D01600E"/>
    <w:rsid w:val="4E273257"/>
    <w:rsid w:val="4E6C60A1"/>
    <w:rsid w:val="4E724CEA"/>
    <w:rsid w:val="4FEE214E"/>
    <w:rsid w:val="52B37A56"/>
    <w:rsid w:val="551A5235"/>
    <w:rsid w:val="57492B36"/>
    <w:rsid w:val="57863205"/>
    <w:rsid w:val="58D565A1"/>
    <w:rsid w:val="590339AE"/>
    <w:rsid w:val="596100A0"/>
    <w:rsid w:val="5CA059AB"/>
    <w:rsid w:val="5DFE27B0"/>
    <w:rsid w:val="5E084B23"/>
    <w:rsid w:val="5E5C03C5"/>
    <w:rsid w:val="60662D4F"/>
    <w:rsid w:val="61111C0E"/>
    <w:rsid w:val="6265226F"/>
    <w:rsid w:val="647A4AC8"/>
    <w:rsid w:val="648273EB"/>
    <w:rsid w:val="655D3184"/>
    <w:rsid w:val="65D83398"/>
    <w:rsid w:val="6796351C"/>
    <w:rsid w:val="686113D0"/>
    <w:rsid w:val="689659F3"/>
    <w:rsid w:val="69E55F18"/>
    <w:rsid w:val="6A892D47"/>
    <w:rsid w:val="6BB123DE"/>
    <w:rsid w:val="6BBD7F7B"/>
    <w:rsid w:val="6C2947E2"/>
    <w:rsid w:val="6EE92007"/>
    <w:rsid w:val="6FA70217"/>
    <w:rsid w:val="717D2594"/>
    <w:rsid w:val="725B0ED7"/>
    <w:rsid w:val="73EC0FB7"/>
    <w:rsid w:val="747B7CC4"/>
    <w:rsid w:val="75330834"/>
    <w:rsid w:val="76041309"/>
    <w:rsid w:val="7669230E"/>
    <w:rsid w:val="79195B82"/>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spacing w:before="340" w:after="330" w:line="360" w:lineRule="auto"/>
      <w:jc w:val="center"/>
      <w:outlineLvl w:val="0"/>
    </w:pPr>
    <w:rPr>
      <w:kern w:val="44"/>
      <w:sz w:val="32"/>
      <w:szCs w:val="36"/>
    </w:rPr>
  </w:style>
  <w:style w:type="paragraph" w:styleId="5">
    <w:name w:val="heading 2"/>
    <w:basedOn w:val="3"/>
    <w:next w:val="4"/>
    <w:qFormat/>
    <w:uiPriority w:val="0"/>
    <w:pPr>
      <w:numPr>
        <w:ilvl w:val="1"/>
      </w:numPr>
      <w:adjustRightInd w:val="0"/>
      <w:jc w:val="center"/>
      <w:textAlignment w:val="baseline"/>
      <w:outlineLvl w:val="1"/>
    </w:pPr>
    <w:rPr>
      <w:bCs w:val="0"/>
      <w:kern w:val="0"/>
      <w:szCs w:val="20"/>
    </w:rPr>
  </w:style>
  <w:style w:type="paragraph" w:styleId="3">
    <w:name w:val="heading 3"/>
    <w:basedOn w:val="4"/>
    <w:next w:val="1"/>
    <w:qFormat/>
    <w:uiPriority w:val="0"/>
    <w:pPr>
      <w:numPr>
        <w:ilvl w:val="2"/>
      </w:num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annotation text"/>
    <w:basedOn w:val="1"/>
    <w:link w:val="32"/>
    <w:qFormat/>
    <w:uiPriority w:val="0"/>
    <w:pPr>
      <w:jc w:val="left"/>
    </w:pPr>
  </w:style>
  <w:style w:type="paragraph" w:styleId="13">
    <w:name w:val="Body Text"/>
    <w:basedOn w:val="1"/>
    <w:next w:val="1"/>
    <w:qFormat/>
    <w:uiPriority w:val="0"/>
    <w:pPr>
      <w:spacing w:line="360" w:lineRule="auto"/>
    </w:pPr>
    <w:rPr>
      <w:b/>
      <w:bCs/>
      <w:sz w:val="24"/>
    </w:rPr>
  </w:style>
  <w:style w:type="paragraph" w:styleId="14">
    <w:name w:val="Body Text Indent"/>
    <w:basedOn w:val="1"/>
    <w:next w:val="15"/>
    <w:qFormat/>
    <w:uiPriority w:val="0"/>
    <w:pPr>
      <w:spacing w:line="360" w:lineRule="auto"/>
      <w:ind w:firstLine="420" w:firstLineChars="200"/>
    </w:pPr>
  </w:style>
  <w:style w:type="paragraph" w:styleId="15">
    <w:name w:val="Body Text First Indent 2"/>
    <w:basedOn w:val="14"/>
    <w:unhideWhenUsed/>
    <w:qFormat/>
    <w:uiPriority w:val="99"/>
    <w:pPr>
      <w:spacing w:after="120"/>
      <w:ind w:left="420" w:leftChars="200"/>
    </w:pPr>
    <w:rPr>
      <w:rFonts w:ascii="Calibri" w:hAnsi="Calibri"/>
      <w:szCs w:val="22"/>
    </w:rPr>
  </w:style>
  <w:style w:type="paragraph" w:styleId="16">
    <w:name w:val="Plain Text"/>
    <w:basedOn w:val="1"/>
    <w:qFormat/>
    <w:uiPriority w:val="0"/>
    <w:rPr>
      <w:rFonts w:ascii="宋体" w:hAnsi="Courier New"/>
      <w:szCs w:val="20"/>
    </w:rPr>
  </w:style>
  <w:style w:type="paragraph" w:styleId="17">
    <w:name w:val="Balloon Text"/>
    <w:basedOn w:val="1"/>
    <w:link w:val="3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Body Text 2"/>
    <w:basedOn w:val="1"/>
    <w:qFormat/>
    <w:uiPriority w:val="0"/>
    <w:pPr>
      <w:autoSpaceDE w:val="0"/>
      <w:autoSpaceDN w:val="0"/>
      <w:adjustRightInd w:val="0"/>
    </w:pPr>
    <w:rPr>
      <w:rFonts w:hint="eastAsia" w:ascii="宋体"/>
      <w:kern w:val="0"/>
      <w:sz w:val="28"/>
      <w:szCs w:val="20"/>
    </w:rPr>
  </w:style>
  <w:style w:type="paragraph" w:styleId="21">
    <w:name w:val="Normal (Web)"/>
    <w:basedOn w:val="1"/>
    <w:qFormat/>
    <w:uiPriority w:val="0"/>
    <w:rPr>
      <w:sz w:val="24"/>
    </w:rPr>
  </w:style>
  <w:style w:type="paragraph" w:styleId="22">
    <w:name w:val="annotation subject"/>
    <w:basedOn w:val="12"/>
    <w:next w:val="12"/>
    <w:link w:val="33"/>
    <w:qFormat/>
    <w:uiPriority w:val="0"/>
    <w:rPr>
      <w:b/>
      <w:bCs/>
    </w:rPr>
  </w:style>
  <w:style w:type="paragraph" w:styleId="23">
    <w:name w:val="Body Text First Indent"/>
    <w:basedOn w:val="13"/>
    <w:qFormat/>
    <w:uiPriority w:val="0"/>
    <w:pPr>
      <w:spacing w:after="120" w:line="240" w:lineRule="auto"/>
      <w:ind w:firstLine="420" w:firstLineChars="1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unhideWhenUsed/>
    <w:qFormat/>
    <w:uiPriority w:val="99"/>
    <w:rPr>
      <w:color w:val="0000FF"/>
      <w:u w:val="single"/>
    </w:rPr>
  </w:style>
  <w:style w:type="character" w:styleId="29">
    <w:name w:val="annotation reference"/>
    <w:unhideWhenUsed/>
    <w:qFormat/>
    <w:uiPriority w:val="0"/>
    <w:rPr>
      <w:sz w:val="21"/>
      <w:szCs w:val="21"/>
    </w:rPr>
  </w:style>
  <w:style w:type="character" w:customStyle="1" w:styleId="30">
    <w:name w:val="标题 3 Char"/>
    <w:qFormat/>
    <w:uiPriority w:val="0"/>
    <w:rPr>
      <w:rFonts w:ascii="黑体" w:eastAsia="黑体"/>
      <w:bCs/>
      <w:sz w:val="30"/>
    </w:rPr>
  </w:style>
  <w:style w:type="character" w:customStyle="1" w:styleId="31">
    <w:name w:val="批注框文本 字符"/>
    <w:basedOn w:val="26"/>
    <w:link w:val="17"/>
    <w:qFormat/>
    <w:uiPriority w:val="0"/>
    <w:rPr>
      <w:rFonts w:ascii="Times New Roman" w:hAnsi="Times New Roman" w:eastAsia="宋体" w:cs="Times New Roman"/>
      <w:kern w:val="2"/>
      <w:sz w:val="18"/>
      <w:szCs w:val="18"/>
    </w:rPr>
  </w:style>
  <w:style w:type="character" w:customStyle="1" w:styleId="32">
    <w:name w:val="批注文字 字符"/>
    <w:basedOn w:val="26"/>
    <w:link w:val="12"/>
    <w:qFormat/>
    <w:uiPriority w:val="0"/>
    <w:rPr>
      <w:rFonts w:ascii="Times New Roman" w:hAnsi="Times New Roman" w:eastAsia="宋体" w:cs="Times New Roman"/>
      <w:kern w:val="2"/>
      <w:sz w:val="21"/>
      <w:szCs w:val="24"/>
    </w:rPr>
  </w:style>
  <w:style w:type="character" w:customStyle="1" w:styleId="33">
    <w:name w:val="批注主题 字符"/>
    <w:basedOn w:val="32"/>
    <w:link w:val="22"/>
    <w:qFormat/>
    <w:uiPriority w:val="0"/>
    <w:rPr>
      <w:rFonts w:ascii="Times New Roman" w:hAnsi="Times New Roman" w:eastAsia="宋体" w:cs="Times New Roman"/>
      <w:b/>
      <w:bCs/>
      <w:kern w:val="2"/>
      <w:sz w:val="21"/>
      <w:szCs w:val="24"/>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35">
    <w:name w:val="List Paragraph"/>
    <w:basedOn w:val="1"/>
    <w:qFormat/>
    <w:uiPriority w:val="0"/>
    <w:pPr>
      <w:ind w:firstLine="420" w:firstLineChars="200"/>
    </w:pPr>
  </w:style>
  <w:style w:type="paragraph" w:customStyle="1" w:styleId="36">
    <w:name w:val="Table Text"/>
    <w:basedOn w:val="1"/>
    <w:semiHidden/>
    <w:qFormat/>
    <w:uiPriority w:val="0"/>
    <w:rPr>
      <w:rFonts w:ascii="微软雅黑" w:hAnsi="微软雅黑" w:eastAsia="微软雅黑" w:cs="微软雅黑"/>
      <w:sz w:val="19"/>
      <w:szCs w:val="19"/>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_Style 180"/>
    <w:basedOn w:val="1"/>
    <w:qFormat/>
    <w:uiPriority w:val="34"/>
    <w:pPr>
      <w:widowControl w:val="0"/>
      <w:shd w:val="clear" w:color="auto" w:fill="auto"/>
      <w:adjustRightInd/>
      <w:snapToGrid/>
      <w:spacing w:line="240" w:lineRule="auto"/>
      <w:ind w:firstLine="420" w:firstLineChars="200"/>
    </w:pPr>
    <w:rPr>
      <w:rFonts w:ascii="Calibri" w:hAnsi="Calibri" w:cs="Times New Roman"/>
      <w:kern w:val="2"/>
      <w:szCs w:val="21"/>
    </w:rPr>
  </w:style>
  <w:style w:type="paragraph" w:customStyle="1" w:styleId="39">
    <w:name w:val="文档正文"/>
    <w:basedOn w:val="1"/>
    <w:qFormat/>
    <w:uiPriority w:val="0"/>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6A2C9-4B16-4A5F-B5E0-15E3D795EB5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7943</Words>
  <Characters>8132</Characters>
  <Lines>1</Lines>
  <Paragraphs>1</Paragraphs>
  <TotalTime>41</TotalTime>
  <ScaleCrop>false</ScaleCrop>
  <LinksUpToDate>false</LinksUpToDate>
  <CharactersWithSpaces>8152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2023-11-17T06:37:00Z</dcterms:created>
  <dc:creator>Administrator</dc:creator>
  <cp:lastModifiedBy>010</cp:lastModifiedBy>
  <cp:lastPrinted>2023-11-28T06:43:00Z</cp:lastPrinted>
  <dcterms:modified xsi:type="dcterms:W3CDTF">2025-03-14T03:32:02Z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615AAED5C0D3441AB791F70E472D6201_13</vt:lpwstr>
  </property>
  <property fmtid="{D5CDD505-2E9C-101B-9397-08002B2CF9AE}" pid="4" name="KSOTemplateDocerSaveRecord">
    <vt:lpwstr>eyJoZGlkIjoiY2YxZmI1MjQxOTQ3ZjExZDUyYTMxZDQ0NTRhZmMzNzQifQ==</vt:lpwstr>
  </property>
</Properties>
</file>