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电脑教室管理软件采购项目招标文件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二三年十月九日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深圳市第一职业技术学校电脑教室管理软件采购项目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3"/>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3"/>
              <w:widowControl/>
              <w:spacing w:line="324" w:lineRule="auto"/>
              <w:ind w:left="420"/>
              <w:rPr>
                <w:sz w:val="21"/>
                <w:szCs w:val="21"/>
              </w:rPr>
            </w:pPr>
            <w:r>
              <w:rPr>
                <w:sz w:val="21"/>
                <w:szCs w:val="21"/>
              </w:rPr>
              <w:t>投标报价得分=(评标基准价／投标报价)×100</w:t>
            </w:r>
          </w:p>
          <w:p>
            <w:pPr>
              <w:pStyle w:val="13"/>
              <w:widowControl/>
              <w:spacing w:line="324" w:lineRule="auto"/>
              <w:ind w:left="420"/>
              <w:rPr>
                <w:sz w:val="21"/>
                <w:szCs w:val="21"/>
              </w:rPr>
            </w:pPr>
            <w:r>
              <w:rPr>
                <w:sz w:val="21"/>
                <w:szCs w:val="21"/>
              </w:rPr>
              <w:t xml:space="preserve">评标总得分＝F1×A1＋F2×A2＋……＋Fn×An </w:t>
            </w:r>
          </w:p>
          <w:p>
            <w:pPr>
              <w:pStyle w:val="13"/>
              <w:widowControl/>
              <w:spacing w:line="324" w:lineRule="auto"/>
              <w:ind w:left="420"/>
              <w:rPr>
                <w:sz w:val="21"/>
                <w:szCs w:val="21"/>
              </w:rPr>
            </w:pPr>
            <w:r>
              <w:rPr>
                <w:sz w:val="21"/>
                <w:szCs w:val="21"/>
              </w:rPr>
              <w:t xml:space="preserve">F1、F2……Fn分别为各项评审因素的得分； </w:t>
            </w:r>
          </w:p>
          <w:p>
            <w:pPr>
              <w:pStyle w:val="13"/>
              <w:widowControl/>
              <w:spacing w:line="324" w:lineRule="auto"/>
              <w:ind w:left="420"/>
              <w:rPr>
                <w:sz w:val="21"/>
                <w:szCs w:val="21"/>
              </w:rPr>
            </w:pPr>
            <w:r>
              <w:rPr>
                <w:sz w:val="21"/>
                <w:szCs w:val="21"/>
              </w:rPr>
              <w:t xml:space="preserve">A1、A2、……An 分别为各项评审因素所占的权重(A1＋A2＋……＋An＝1)。 </w:t>
            </w:r>
          </w:p>
          <w:p>
            <w:pPr>
              <w:pStyle w:val="13"/>
              <w:widowControl/>
              <w:spacing w:line="324" w:lineRule="auto"/>
              <w:ind w:left="420"/>
              <w:rPr>
                <w:sz w:val="21"/>
                <w:szCs w:val="21"/>
              </w:rPr>
            </w:pPr>
            <w:r>
              <w:rPr>
                <w:sz w:val="21"/>
                <w:szCs w:val="21"/>
              </w:rPr>
              <w:t xml:space="preserve">评标过程中，不得去掉报价中的最高报价和最低报价。 </w:t>
            </w:r>
          </w:p>
          <w:p>
            <w:pPr>
              <w:pStyle w:val="13"/>
              <w:widowControl/>
              <w:spacing w:line="324" w:lineRule="auto"/>
              <w:ind w:left="420"/>
              <w:rPr>
                <w:sz w:val="21"/>
                <w:szCs w:val="21"/>
              </w:rPr>
            </w:pPr>
            <w:r>
              <w:rPr>
                <w:sz w:val="21"/>
                <w:szCs w:val="21"/>
              </w:rPr>
              <w:t>此方法适用于货物类、服务类、工程类项目。</w:t>
            </w:r>
          </w:p>
        </w:tc>
      </w:tr>
    </w:tbl>
    <w:p/>
    <w:p>
      <w:pPr>
        <w:pStyle w:val="10"/>
      </w:pPr>
    </w:p>
    <w:tbl>
      <w:tblPr>
        <w:tblStyle w:val="1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ascii="宋体" w:hAnsi="宋体" w:cs="宋体"/>
                <w:b/>
                <w:color w:val="FF0000"/>
                <w:szCs w:val="21"/>
              </w:rPr>
            </w:pPr>
            <w:r>
              <w:rPr>
                <w:rFonts w:ascii="宋体" w:hAnsi="宋体" w:cs="宋体"/>
                <w:b/>
                <w:color w:val="FF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33" w:type="dxa"/>
            <w:gridSpan w:val="3"/>
            <w:vAlign w:val="center"/>
          </w:tcPr>
          <w:p>
            <w:pPr>
              <w:jc w:val="center"/>
              <w:rPr>
                <w:rFonts w:ascii="宋体" w:hAnsi="宋体" w:cs="宋体"/>
                <w:szCs w:val="21"/>
              </w:rPr>
            </w:pPr>
            <w:r>
              <w:rPr>
                <w:rFonts w:hint="eastAsia" w:ascii="宋体" w:hAnsi="宋体" w:cs="宋体"/>
                <w:kern w:val="0"/>
                <w:szCs w:val="21"/>
              </w:rPr>
              <w:t>技术规格偏离情况</w:t>
            </w:r>
          </w:p>
        </w:tc>
        <w:tc>
          <w:tcPr>
            <w:tcW w:w="1420" w:type="dxa"/>
            <w:vAlign w:val="center"/>
          </w:tcPr>
          <w:p>
            <w:pPr>
              <w:jc w:val="center"/>
              <w:rPr>
                <w:rFonts w:ascii="宋体" w:hAnsi="宋体" w:cs="宋体"/>
                <w:szCs w:val="21"/>
              </w:rPr>
            </w:pPr>
            <w:r>
              <w:rPr>
                <w:rFonts w:ascii="宋体" w:hAnsi="宋体" w:cs="宋体"/>
                <w:szCs w:val="21"/>
              </w:rPr>
              <w:t>48</w:t>
            </w:r>
          </w:p>
        </w:tc>
        <w:tc>
          <w:tcPr>
            <w:tcW w:w="4678" w:type="dxa"/>
            <w:vAlign w:val="center"/>
          </w:tcPr>
          <w:p>
            <w:pPr>
              <w:spacing w:line="276" w:lineRule="auto"/>
              <w:jc w:val="left"/>
              <w:rPr>
                <w:rFonts w:ascii="宋体" w:hAnsi="宋体" w:cs="宋体"/>
                <w:szCs w:val="21"/>
              </w:rPr>
            </w:pPr>
            <w:r>
              <w:rPr>
                <w:rFonts w:hint="eastAsia" w:ascii="宋体" w:hAnsi="宋体" w:cs="宋体"/>
                <w:szCs w:val="21"/>
              </w:rPr>
              <w:t>投标人应如实填写《技术规格偏离表》，评审委员会根据技术需求参数响应情况进行打分，各项技术参数指标及要求全部满足的得</w:t>
            </w:r>
            <w:r>
              <w:rPr>
                <w:rFonts w:ascii="宋体" w:hAnsi="宋体" w:cs="宋体"/>
                <w:szCs w:val="21"/>
              </w:rPr>
              <w:t>48</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其中‘▲’标识的为重要技术参数，每负偏离一项扣5分，一般技术参数每负偏离一项扣</w:t>
            </w:r>
            <w:r>
              <w:rPr>
                <w:rFonts w:ascii="宋体" w:hAnsi="宋体" w:cs="宋体"/>
                <w:szCs w:val="21"/>
              </w:rPr>
              <w:t>1.5</w:t>
            </w:r>
            <w:r>
              <w:rPr>
                <w:rFonts w:hint="eastAsia" w:ascii="宋体" w:hAnsi="宋体" w:cs="宋体"/>
                <w:szCs w:val="21"/>
              </w:rPr>
              <w:t>分，扣完为止。</w:t>
            </w:r>
          </w:p>
          <w:p>
            <w:pPr>
              <w:rPr>
                <w:rFonts w:ascii="宋体" w:hAnsi="宋体" w:cs="宋体"/>
                <w:szCs w:val="21"/>
              </w:rPr>
            </w:pPr>
            <w:r>
              <w:rPr>
                <w:rFonts w:hint="eastAsia" w:ascii="宋体" w:hAnsi="宋体" w:cs="宋体"/>
                <w:szCs w:val="21"/>
              </w:rPr>
              <w:t>备注：如采购需求中有明确提供的证明资料，则以采购需求中要求的为准，如采购需求中无明确证明材料的，则以投标人投标文件中的响应情况填写内容为准，未填写的或参数不满足的都视为负偏离。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ascii="宋体" w:hAnsi="宋体" w:cs="宋体"/>
                <w:b/>
                <w:color w:val="FF0000"/>
                <w:szCs w:val="21"/>
              </w:rPr>
            </w:pPr>
            <w:r>
              <w:rPr>
                <w:rFonts w:hint="eastAsia" w:ascii="宋体" w:hAnsi="宋体" w:cs="宋体"/>
                <w:b/>
                <w:color w:val="FF0000"/>
                <w:szCs w:val="21"/>
              </w:rPr>
              <w:t>1</w:t>
            </w:r>
            <w:r>
              <w:rPr>
                <w:rFonts w:ascii="宋体" w:hAnsi="宋体" w:cs="宋体"/>
                <w:b/>
                <w:color w:val="FF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cr/>
            </w:r>
            <w:r>
              <w:rPr>
                <w:rFonts w:hint="eastAsia" w:ascii="宋体" w:hAnsi="宋体" w:cs="宋体"/>
                <w:szCs w:val="21"/>
              </w:rPr>
              <w:t>1</w:t>
            </w:r>
          </w:p>
        </w:tc>
        <w:tc>
          <w:tcPr>
            <w:tcW w:w="1422" w:type="dxa"/>
            <w:gridSpan w:val="2"/>
            <w:vAlign w:val="center"/>
          </w:tcPr>
          <w:p>
            <w:pPr>
              <w:jc w:val="center"/>
              <w:rPr>
                <w:rFonts w:ascii="宋体" w:hAnsi="宋体" w:cs="宋体"/>
                <w:szCs w:val="21"/>
              </w:rPr>
            </w:pPr>
            <w:r>
              <w:rPr>
                <w:rFonts w:hint="eastAsia" w:ascii="宋体" w:hAnsi="宋体" w:cs="宋体"/>
                <w:szCs w:val="21"/>
              </w:rPr>
              <w:t>商务条款</w:t>
            </w:r>
          </w:p>
          <w:p>
            <w:pPr>
              <w:jc w:val="center"/>
              <w:rPr>
                <w:rFonts w:ascii="宋体" w:hAnsi="宋体" w:cs="宋体"/>
                <w:szCs w:val="21"/>
              </w:rPr>
            </w:pPr>
            <w:r>
              <w:rPr>
                <w:rFonts w:hint="eastAsia" w:ascii="宋体" w:hAnsi="宋体" w:cs="宋体"/>
                <w:szCs w:val="21"/>
              </w:rPr>
              <w:t>偏离情况</w:t>
            </w:r>
          </w:p>
        </w:tc>
        <w:tc>
          <w:tcPr>
            <w:tcW w:w="1431" w:type="dxa"/>
            <w:gridSpan w:val="2"/>
            <w:vAlign w:val="center"/>
          </w:tcPr>
          <w:p>
            <w:pPr>
              <w:jc w:val="center"/>
              <w:rPr>
                <w:rFonts w:ascii="宋体" w:hAnsi="宋体" w:cs="宋体"/>
                <w:szCs w:val="21"/>
              </w:rPr>
            </w:pPr>
            <w:r>
              <w:rPr>
                <w:rFonts w:hint="eastAsia" w:ascii="宋体" w:hAnsi="宋体" w:cs="宋体"/>
                <w:szCs w:val="21"/>
              </w:rPr>
              <w:t>3</w:t>
            </w:r>
          </w:p>
        </w:tc>
        <w:tc>
          <w:tcPr>
            <w:tcW w:w="4678" w:type="dxa"/>
            <w:vAlign w:val="center"/>
          </w:tcPr>
          <w:p>
            <w:pPr>
              <w:rPr>
                <w:rFonts w:ascii="宋体" w:hAnsi="宋体" w:cs="宋体"/>
                <w:szCs w:val="21"/>
              </w:rPr>
            </w:pPr>
            <w:r>
              <w:rPr>
                <w:rFonts w:hint="eastAsia" w:ascii="宋体" w:hAnsi="宋体" w:cs="宋体"/>
                <w:szCs w:val="21"/>
              </w:rPr>
              <w:t>投标人应如实填写《商务需求偏离表》，评审委员会根据响应情况进行打分，全部满足要求的得3分，其中‘▲’标识的为重要技术参数，每负偏离一项扣</w:t>
            </w:r>
            <w:r>
              <w:rPr>
                <w:rFonts w:ascii="宋体" w:hAnsi="宋体" w:cs="宋体"/>
                <w:szCs w:val="21"/>
              </w:rPr>
              <w:t>1</w:t>
            </w:r>
            <w:r>
              <w:rPr>
                <w:rFonts w:hint="eastAsia" w:ascii="宋体" w:hAnsi="宋体" w:cs="宋体"/>
                <w:szCs w:val="21"/>
              </w:rPr>
              <w:t>分，一般技术参数每负偏离一项扣</w:t>
            </w:r>
            <w:r>
              <w:rPr>
                <w:rFonts w:ascii="宋体" w:hAnsi="宋体" w:cs="宋体"/>
                <w:szCs w:val="21"/>
              </w:rPr>
              <w:t>0.4</w:t>
            </w:r>
            <w:r>
              <w:rPr>
                <w:rFonts w:hint="eastAsia" w:ascii="宋体" w:hAnsi="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22" w:type="dxa"/>
            <w:gridSpan w:val="2"/>
            <w:vAlign w:val="center"/>
          </w:tcPr>
          <w:p>
            <w:pPr>
              <w:jc w:val="center"/>
              <w:rPr>
                <w:rFonts w:ascii="宋体" w:hAnsi="宋体" w:cs="宋体"/>
                <w:szCs w:val="21"/>
              </w:rPr>
            </w:pPr>
            <w:r>
              <w:rPr>
                <w:rFonts w:hint="eastAsia" w:ascii="宋体" w:hAnsi="宋体" w:cs="宋体"/>
                <w:szCs w:val="21"/>
              </w:rPr>
              <w:t>投标人通过相关认证情况</w:t>
            </w:r>
          </w:p>
        </w:tc>
        <w:tc>
          <w:tcPr>
            <w:tcW w:w="1431" w:type="dxa"/>
            <w:gridSpan w:val="2"/>
            <w:vAlign w:val="center"/>
          </w:tcPr>
          <w:p>
            <w:pPr>
              <w:jc w:val="center"/>
              <w:rPr>
                <w:rFonts w:ascii="宋体" w:hAnsi="宋体" w:cs="宋体"/>
                <w:szCs w:val="21"/>
              </w:rPr>
            </w:pPr>
            <w:r>
              <w:rPr>
                <w:rFonts w:hint="eastAsia" w:ascii="宋体" w:hAnsi="宋体" w:cs="宋体"/>
                <w:szCs w:val="21"/>
              </w:rPr>
              <w:t>2</w:t>
            </w:r>
          </w:p>
        </w:tc>
        <w:tc>
          <w:tcPr>
            <w:tcW w:w="4678" w:type="dxa"/>
          </w:tcPr>
          <w:p>
            <w:pPr>
              <w:ind w:right="31" w:rightChars="15"/>
              <w:jc w:val="left"/>
              <w:rPr>
                <w:rFonts w:ascii="宋体" w:hAnsi="宋体" w:cs="宋体"/>
                <w:b/>
                <w:bCs/>
                <w:color w:val="000000"/>
              </w:rPr>
            </w:pPr>
            <w:r>
              <w:rPr>
                <w:rFonts w:hint="eastAsia" w:ascii="宋体" w:hAnsi="宋体" w:cs="宋体"/>
                <w:b/>
                <w:bCs/>
                <w:color w:val="000000"/>
              </w:rPr>
              <w:t>（一）评分内容：</w:t>
            </w:r>
          </w:p>
          <w:p>
            <w:pPr>
              <w:pStyle w:val="7"/>
              <w:ind w:right="31" w:rightChars="15" w:firstLine="0" w:firstLineChars="0"/>
              <w:jc w:val="left"/>
              <w:rPr>
                <w:rFonts w:ascii="宋体" w:hAnsi="宋体" w:cs="宋体"/>
                <w:color w:val="000000"/>
              </w:rPr>
            </w:pPr>
            <w:r>
              <w:rPr>
                <w:rFonts w:hint="eastAsia" w:ascii="宋体" w:hAnsi="宋体" w:cs="宋体"/>
                <w:color w:val="000000"/>
              </w:rPr>
              <w:t>1.投标人具有有效的质量管理体系认证证书的，得</w:t>
            </w:r>
            <w:r>
              <w:rPr>
                <w:rFonts w:ascii="宋体" w:hAnsi="宋体" w:cs="宋体"/>
                <w:color w:val="000000"/>
              </w:rPr>
              <w:t>1</w:t>
            </w:r>
            <w:r>
              <w:rPr>
                <w:rFonts w:hint="eastAsia" w:ascii="宋体" w:hAnsi="宋体" w:cs="宋体"/>
                <w:color w:val="000000"/>
              </w:rPr>
              <w:t>分。</w:t>
            </w:r>
          </w:p>
          <w:p>
            <w:pPr>
              <w:pStyle w:val="7"/>
              <w:ind w:right="31" w:rightChars="15" w:firstLine="0" w:firstLineChars="0"/>
              <w:jc w:val="left"/>
              <w:rPr>
                <w:rFonts w:ascii="宋体" w:hAnsi="宋体" w:cs="宋体"/>
                <w:color w:val="000000"/>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投标人具有有效的职业健康安全管理体系认证证书的，得</w:t>
            </w:r>
            <w:r>
              <w:rPr>
                <w:rFonts w:ascii="宋体" w:hAnsi="宋体" w:cs="宋体"/>
                <w:color w:val="000000"/>
              </w:rPr>
              <w:t>1</w:t>
            </w:r>
            <w:r>
              <w:rPr>
                <w:rFonts w:hint="eastAsia" w:ascii="宋体" w:hAnsi="宋体" w:cs="宋体"/>
                <w:color w:val="000000"/>
              </w:rPr>
              <w:t>分。</w:t>
            </w:r>
          </w:p>
          <w:p>
            <w:pPr>
              <w:pStyle w:val="7"/>
              <w:spacing w:after="156" w:afterLines="50"/>
              <w:ind w:right="31" w:rightChars="15" w:firstLine="0" w:firstLineChars="0"/>
              <w:jc w:val="left"/>
              <w:rPr>
                <w:rFonts w:ascii="宋体" w:hAnsi="宋体" w:cs="宋体"/>
                <w:color w:val="000000"/>
              </w:rPr>
            </w:pPr>
            <w:r>
              <w:rPr>
                <w:rFonts w:hint="eastAsia" w:ascii="宋体" w:hAnsi="宋体" w:cs="宋体"/>
                <w:color w:val="000000"/>
              </w:rPr>
              <w:t>3.以上2项累加计分，最高得2分。</w:t>
            </w:r>
          </w:p>
          <w:p>
            <w:pPr>
              <w:ind w:right="31" w:rightChars="15"/>
              <w:jc w:val="left"/>
              <w:rPr>
                <w:rFonts w:ascii="宋体" w:hAnsi="宋体" w:cs="宋体"/>
                <w:b/>
                <w:bCs/>
                <w:color w:val="000000"/>
              </w:rPr>
            </w:pPr>
            <w:r>
              <w:rPr>
                <w:rFonts w:hint="eastAsia" w:ascii="宋体" w:hAnsi="宋体" w:cs="宋体"/>
                <w:b/>
                <w:bCs/>
                <w:color w:val="000000"/>
              </w:rPr>
              <w:t>（二）证明材料：</w:t>
            </w:r>
          </w:p>
          <w:p>
            <w:pPr>
              <w:pStyle w:val="7"/>
              <w:ind w:right="31" w:rightChars="15" w:firstLine="0" w:firstLineChars="0"/>
              <w:jc w:val="left"/>
              <w:rPr>
                <w:rFonts w:ascii="宋体" w:hAnsi="宋体" w:cs="宋体"/>
                <w:color w:val="000000"/>
              </w:rPr>
            </w:pPr>
            <w:r>
              <w:rPr>
                <w:rFonts w:hint="eastAsia" w:ascii="宋体" w:hAnsi="宋体" w:cs="宋体"/>
                <w:color w:val="000000"/>
              </w:rPr>
              <w:t>1、同时提供有效证书复印件及国家市场监督管理总局-全国认证认可信息公共服务平台（</w:t>
            </w:r>
            <w:r>
              <w:fldChar w:fldCharType="begin"/>
            </w:r>
            <w:r>
              <w:instrText xml:space="preserve"> HYPERLINK "http://cx.cnca.cn/CertECloud/index/index/page" </w:instrText>
            </w:r>
            <w:r>
              <w:fldChar w:fldCharType="separate"/>
            </w:r>
            <w:r>
              <w:rPr>
                <w:rStyle w:val="18"/>
                <w:rFonts w:ascii="宋体" w:hAnsi="宋体" w:cs="宋体"/>
              </w:rPr>
              <w:t>http://cx.cnca.cn/CertECloud/index/index/page</w:t>
            </w:r>
            <w:r>
              <w:rPr>
                <w:rStyle w:val="18"/>
                <w:rFonts w:ascii="宋体" w:hAnsi="宋体" w:cs="宋体"/>
              </w:rPr>
              <w:fldChar w:fldCharType="end"/>
            </w:r>
            <w:r>
              <w:rPr>
                <w:rFonts w:hint="eastAsia" w:ascii="宋体" w:hAnsi="宋体" w:cs="宋体"/>
                <w:color w:val="000000"/>
              </w:rPr>
              <w:t>）证书查询截图作为评审依据。</w:t>
            </w:r>
          </w:p>
          <w:p>
            <w:pPr>
              <w:ind w:right="31" w:rightChars="15"/>
              <w:jc w:val="left"/>
              <w:rPr>
                <w:rFonts w:ascii="宋体" w:hAnsi="宋体" w:cs="宋体"/>
                <w:color w:val="000000"/>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按以上评分内容要求提供相应的证明文件复印件作为评审依据,未按要求提供相应评审依据的或提供的信息无法判断的不得分。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3</w:t>
            </w:r>
          </w:p>
        </w:tc>
        <w:tc>
          <w:tcPr>
            <w:tcW w:w="1422" w:type="dxa"/>
            <w:gridSpan w:val="2"/>
            <w:vAlign w:val="center"/>
          </w:tcPr>
          <w:p>
            <w:pPr>
              <w:jc w:val="center"/>
              <w:rPr>
                <w:rFonts w:ascii="宋体" w:hAnsi="宋体" w:cs="宋体"/>
                <w:szCs w:val="21"/>
              </w:rPr>
            </w:pPr>
            <w:r>
              <w:rPr>
                <w:rFonts w:hint="eastAsia" w:ascii="宋体" w:hAnsi="宋体" w:cs="宋体"/>
                <w:szCs w:val="21"/>
              </w:rPr>
              <w:t>拟投入本项目团队人员要求</w:t>
            </w:r>
          </w:p>
        </w:tc>
        <w:tc>
          <w:tcPr>
            <w:tcW w:w="1431" w:type="dxa"/>
            <w:gridSpan w:val="2"/>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4678" w:type="dxa"/>
          </w:tcPr>
          <w:p>
            <w:pPr>
              <w:spacing w:line="320" w:lineRule="exact"/>
              <w:rPr>
                <w:rFonts w:ascii="仿宋" w:hAnsi="仿宋" w:eastAsia="仿宋" w:cs="宋体"/>
                <w:szCs w:val="21"/>
              </w:rPr>
            </w:pPr>
            <w:r>
              <w:rPr>
                <w:rFonts w:hint="eastAsia" w:ascii="宋体" w:hAnsi="宋体" w:cs="宋体"/>
                <w:b/>
                <w:bCs/>
                <w:color w:val="000000"/>
                <w:szCs w:val="21"/>
              </w:rPr>
              <w:t>（一）评分内容：</w:t>
            </w:r>
          </w:p>
          <w:p>
            <w:pPr>
              <w:spacing w:line="320" w:lineRule="exact"/>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拟安排的项目经理具备</w:t>
            </w:r>
            <w:r>
              <w:rPr>
                <w:rFonts w:hint="eastAsia" w:ascii="宋体" w:hAnsi="宋体" w:cs="宋体"/>
                <w:szCs w:val="21"/>
              </w:rPr>
              <w:t>工业和信息化人才能力提升证书（信息系统集成管理课程高级培训）</w:t>
            </w:r>
            <w:r>
              <w:rPr>
                <w:rFonts w:ascii="宋体" w:hAnsi="宋体" w:cs="宋体"/>
                <w:szCs w:val="21"/>
              </w:rPr>
              <w:t>认证（资格）</w:t>
            </w:r>
            <w:r>
              <w:rPr>
                <w:rFonts w:hint="eastAsia" w:ascii="宋体" w:hAnsi="宋体" w:cs="宋体"/>
                <w:szCs w:val="21"/>
              </w:rPr>
              <w:t>，得5分。</w:t>
            </w:r>
          </w:p>
          <w:p>
            <w:pPr>
              <w:textAlignment w:val="baseline"/>
              <w:rPr>
                <w:rFonts w:ascii="宋体" w:hAnsi="宋体" w:cs="宋体"/>
                <w:szCs w:val="21"/>
              </w:rPr>
            </w:pPr>
            <w:r>
              <w:rPr>
                <w:rFonts w:ascii="宋体" w:hAnsi="宋体" w:cs="宋体"/>
                <w:szCs w:val="21"/>
              </w:rPr>
              <w:t>2.拟安排的项目</w:t>
            </w:r>
            <w:r>
              <w:rPr>
                <w:rFonts w:hint="eastAsia" w:ascii="宋体" w:hAnsi="宋体" w:cs="宋体"/>
                <w:szCs w:val="21"/>
              </w:rPr>
              <w:t>实施</w:t>
            </w:r>
            <w:r>
              <w:rPr>
                <w:rFonts w:ascii="宋体" w:hAnsi="宋体" w:cs="宋体"/>
                <w:szCs w:val="21"/>
              </w:rPr>
              <w:t>团队人员（</w:t>
            </w:r>
            <w:r>
              <w:rPr>
                <w:rFonts w:hint="eastAsia" w:ascii="宋体" w:hAnsi="宋体" w:cs="宋体"/>
                <w:szCs w:val="21"/>
              </w:rPr>
              <w:t>1</w:t>
            </w:r>
            <w:r>
              <w:rPr>
                <w:rFonts w:ascii="宋体" w:hAnsi="宋体" w:cs="宋体"/>
                <w:szCs w:val="21"/>
              </w:rPr>
              <w:t>人，项目经理除外）</w:t>
            </w:r>
            <w:r>
              <w:rPr>
                <w:rFonts w:hint="eastAsia" w:ascii="宋体" w:hAnsi="宋体" w:cs="宋体"/>
                <w:szCs w:val="21"/>
              </w:rPr>
              <w:t>具备工业和信息化人才能力提升证书（信息安全管理师课程高级培训）</w:t>
            </w:r>
            <w:r>
              <w:rPr>
                <w:rFonts w:ascii="宋体" w:hAnsi="宋体" w:cs="宋体"/>
                <w:szCs w:val="21"/>
              </w:rPr>
              <w:t>认证（资格）</w:t>
            </w:r>
            <w:r>
              <w:rPr>
                <w:rFonts w:hint="eastAsia" w:ascii="宋体" w:hAnsi="宋体" w:cs="宋体"/>
                <w:szCs w:val="21"/>
              </w:rPr>
              <w:t>，得5分。</w:t>
            </w:r>
          </w:p>
          <w:p>
            <w:pPr>
              <w:pStyle w:val="2"/>
              <w:rPr>
                <w:rFonts w:ascii="宋体" w:hAnsi="宋体" w:cs="宋体"/>
                <w:spacing w:val="0"/>
                <w:sz w:val="21"/>
                <w:szCs w:val="21"/>
              </w:rPr>
            </w:pPr>
            <w:r>
              <w:rPr>
                <w:rFonts w:hint="eastAsia" w:ascii="宋体" w:hAnsi="宋体" w:cs="宋体"/>
                <w:spacing w:val="0"/>
                <w:sz w:val="21"/>
                <w:szCs w:val="21"/>
              </w:rPr>
              <w:t>3.以上2项累加计分，最高得</w:t>
            </w:r>
            <w:r>
              <w:rPr>
                <w:rFonts w:ascii="宋体" w:hAnsi="宋体" w:cs="宋体"/>
                <w:spacing w:val="0"/>
                <w:sz w:val="21"/>
                <w:szCs w:val="21"/>
              </w:rPr>
              <w:t>10</w:t>
            </w:r>
            <w:r>
              <w:rPr>
                <w:rFonts w:hint="eastAsia" w:ascii="宋体" w:hAnsi="宋体" w:cs="宋体"/>
                <w:spacing w:val="0"/>
                <w:sz w:val="21"/>
                <w:szCs w:val="21"/>
              </w:rPr>
              <w:t>分。</w:t>
            </w:r>
          </w:p>
          <w:p>
            <w:pPr>
              <w:textAlignment w:val="baseline"/>
              <w:rPr>
                <w:rFonts w:ascii="宋体" w:hAnsi="宋体" w:cs="宋体"/>
                <w:b/>
                <w:bCs/>
                <w:color w:val="000000"/>
                <w:szCs w:val="21"/>
              </w:rPr>
            </w:pPr>
            <w:r>
              <w:rPr>
                <w:rFonts w:hint="eastAsia" w:ascii="宋体" w:hAnsi="宋体" w:cs="宋体"/>
                <w:b/>
                <w:bCs/>
                <w:color w:val="000000"/>
                <w:szCs w:val="21"/>
              </w:rPr>
              <w:t>（二）证明材料：</w:t>
            </w:r>
          </w:p>
          <w:p>
            <w:pPr>
              <w:pStyle w:val="2"/>
              <w:rPr>
                <w:rFonts w:ascii="宋体" w:hAnsi="宋体" w:cs="宋体"/>
                <w:spacing w:val="0"/>
                <w:sz w:val="21"/>
                <w:szCs w:val="21"/>
              </w:rPr>
            </w:pPr>
            <w:r>
              <w:rPr>
                <w:rFonts w:hint="eastAsia" w:ascii="宋体" w:hAnsi="宋体" w:cs="宋体"/>
                <w:spacing w:val="0"/>
                <w:sz w:val="21"/>
                <w:szCs w:val="21"/>
              </w:rPr>
              <w:t>1</w:t>
            </w:r>
            <w:r>
              <w:rPr>
                <w:rFonts w:ascii="宋体" w:hAnsi="宋体" w:cs="宋体"/>
                <w:spacing w:val="0"/>
                <w:sz w:val="21"/>
                <w:szCs w:val="21"/>
              </w:rPr>
              <w:t>.</w:t>
            </w:r>
            <w:r>
              <w:rPr>
                <w:rFonts w:hint="eastAsia" w:ascii="宋体" w:hAnsi="宋体" w:cs="宋体"/>
                <w:spacing w:val="0"/>
                <w:sz w:val="21"/>
                <w:szCs w:val="21"/>
              </w:rPr>
              <w:t>同时提供有效证书复印件及工业和信息化部人才交流中心工业和信息化人才公共服务平台</w:t>
            </w:r>
          </w:p>
          <w:p>
            <w:pPr>
              <w:pStyle w:val="2"/>
              <w:rPr>
                <w:rFonts w:ascii="宋体" w:hAnsi="宋体" w:cs="宋体"/>
                <w:spacing w:val="0"/>
                <w:sz w:val="21"/>
                <w:szCs w:val="21"/>
              </w:rPr>
            </w:pPr>
            <w:r>
              <w:fldChar w:fldCharType="begin"/>
            </w:r>
            <w:r>
              <w:instrText xml:space="preserve"> HYPERLINK "https://www.miitec.org.cn/home/index" </w:instrText>
            </w:r>
            <w:r>
              <w:fldChar w:fldCharType="separate"/>
            </w:r>
            <w:r>
              <w:rPr>
                <w:rFonts w:ascii="宋体" w:hAnsi="宋体" w:cs="宋体"/>
                <w:spacing w:val="0"/>
                <w:sz w:val="21"/>
                <w:szCs w:val="21"/>
              </w:rPr>
              <w:t>https://www.miitec.org.cn/home/index</w:t>
            </w:r>
            <w:r>
              <w:rPr>
                <w:rFonts w:ascii="宋体" w:hAnsi="宋体" w:cs="宋体"/>
                <w:spacing w:val="0"/>
                <w:sz w:val="21"/>
                <w:szCs w:val="21"/>
              </w:rPr>
              <w:fldChar w:fldCharType="end"/>
            </w:r>
          </w:p>
          <w:p>
            <w:pPr>
              <w:pStyle w:val="2"/>
              <w:rPr>
                <w:rFonts w:ascii="宋体" w:hAnsi="宋体" w:cs="宋体"/>
                <w:spacing w:val="0"/>
                <w:sz w:val="21"/>
                <w:szCs w:val="21"/>
              </w:rPr>
            </w:pPr>
            <w:r>
              <w:rPr>
                <w:rFonts w:hint="eastAsia" w:ascii="宋体" w:hAnsi="宋体" w:cs="宋体"/>
                <w:spacing w:val="0"/>
                <w:sz w:val="21"/>
                <w:szCs w:val="21"/>
              </w:rPr>
              <w:t>证书查询截图作为评审依据。</w:t>
            </w:r>
          </w:p>
          <w:p>
            <w:pPr>
              <w:pStyle w:val="2"/>
            </w:pPr>
            <w:r>
              <w:rPr>
                <w:rFonts w:ascii="宋体" w:hAnsi="宋体" w:cs="宋体"/>
                <w:spacing w:val="0"/>
                <w:sz w:val="21"/>
                <w:szCs w:val="21"/>
              </w:rPr>
              <w:t>2.</w:t>
            </w:r>
            <w:r>
              <w:rPr>
                <w:rFonts w:hint="eastAsia" w:ascii="宋体" w:hAnsi="宋体" w:cs="宋体"/>
                <w:spacing w:val="0"/>
                <w:sz w:val="21"/>
                <w:szCs w:val="21"/>
              </w:rPr>
              <w:t>按以上评分内容要求提供相应的证明文件复印件作为评审依据,未按要求提供相应评审依据的或提供的信息无法判断的不得分。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4</w:t>
            </w:r>
          </w:p>
        </w:tc>
        <w:tc>
          <w:tcPr>
            <w:tcW w:w="1422" w:type="dxa"/>
            <w:gridSpan w:val="2"/>
            <w:vAlign w:val="center"/>
          </w:tcPr>
          <w:p>
            <w:pPr>
              <w:jc w:val="center"/>
              <w:rPr>
                <w:rFonts w:ascii="宋体" w:hAnsi="宋体" w:cs="宋体"/>
                <w:szCs w:val="21"/>
              </w:rPr>
            </w:pPr>
            <w:r>
              <w:rPr>
                <w:rFonts w:hint="eastAsia" w:ascii="宋体" w:hAnsi="宋体" w:cs="宋体"/>
                <w:szCs w:val="21"/>
              </w:rPr>
              <w:t>投标人同类业绩</w:t>
            </w:r>
          </w:p>
        </w:tc>
        <w:tc>
          <w:tcPr>
            <w:tcW w:w="1431" w:type="dxa"/>
            <w:gridSpan w:val="2"/>
            <w:vAlign w:val="center"/>
          </w:tcPr>
          <w:p>
            <w:pPr>
              <w:spacing w:line="240" w:lineRule="exact"/>
              <w:jc w:val="center"/>
              <w:rPr>
                <w:rFonts w:ascii="宋体" w:hAnsi="宋体" w:cs="宋体"/>
                <w:szCs w:val="21"/>
              </w:rPr>
            </w:pPr>
            <w:r>
              <w:rPr>
                <w:rFonts w:ascii="宋体" w:hAnsi="宋体" w:cs="宋体"/>
                <w:szCs w:val="21"/>
              </w:rPr>
              <w:t>2</w:t>
            </w:r>
          </w:p>
        </w:tc>
        <w:tc>
          <w:tcPr>
            <w:tcW w:w="4678" w:type="dxa"/>
            <w:vAlign w:val="center"/>
          </w:tcPr>
          <w:p>
            <w:pPr>
              <w:wordWrap w:val="0"/>
              <w:jc w:val="left"/>
              <w:rPr>
                <w:rFonts w:ascii="宋体" w:hAnsi="宋体" w:cs="宋体"/>
                <w:szCs w:val="21"/>
              </w:rPr>
            </w:pPr>
            <w:r>
              <w:rPr>
                <w:rFonts w:hint="eastAsia" w:ascii="宋体" w:hAnsi="宋体" w:cs="宋体"/>
                <w:szCs w:val="21"/>
              </w:rPr>
              <w:t>投标人自202</w:t>
            </w:r>
            <w:r>
              <w:rPr>
                <w:rFonts w:ascii="宋体" w:hAnsi="宋体" w:cs="宋体"/>
                <w:szCs w:val="21"/>
              </w:rPr>
              <w:t>0</w:t>
            </w:r>
            <w:r>
              <w:rPr>
                <w:rFonts w:hint="eastAsia" w:ascii="宋体" w:hAnsi="宋体" w:cs="宋体"/>
                <w:szCs w:val="21"/>
              </w:rPr>
              <w:t>年至今（以合同为准）提供教学设备或者软件相关的同类合同情况进行评审，每提供一个业绩得1分，最高得</w:t>
            </w:r>
            <w:r>
              <w:rPr>
                <w:rFonts w:ascii="宋体" w:hAnsi="宋体" w:cs="宋体"/>
                <w:szCs w:val="21"/>
              </w:rPr>
              <w:t>2</w:t>
            </w:r>
            <w:r>
              <w:rPr>
                <w:rFonts w:hint="eastAsia" w:ascii="宋体" w:hAnsi="宋体" w:cs="宋体"/>
                <w:szCs w:val="21"/>
              </w:rPr>
              <w:t>分，（须提供合同关键页和中标通知书复印件，不提供不得分）。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2"/>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3"/>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6"/>
        <w:spacing w:before="156" w:beforeLines="50" w:after="156" w:afterLines="50"/>
        <w:rPr>
          <w:rFonts w:cs="宋体"/>
          <w:szCs w:val="28"/>
        </w:rPr>
      </w:pPr>
      <w:bookmarkStart w:id="0" w:name="_Toc100052364"/>
      <w:bookmarkStart w:id="1" w:name="_Toc60631620"/>
      <w:bookmarkStart w:id="2" w:name="_Toc73518117"/>
      <w:bookmarkStart w:id="3" w:name="_Toc73521635"/>
      <w:bookmarkStart w:id="4" w:name="_Toc101074876"/>
      <w:bookmarkStart w:id="5" w:name="_Toc60560625"/>
      <w:bookmarkStart w:id="6" w:name="_Toc73517639"/>
      <w:bookmarkStart w:id="7" w:name="_Toc7352154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深圳市第一职业技术学校电脑教室管理软件采购项目。</w:t>
      </w:r>
    </w:p>
    <w:p>
      <w:pPr>
        <w:pStyle w:val="6"/>
        <w:numPr>
          <w:ilvl w:val="0"/>
          <w:numId w:val="1"/>
        </w:numPr>
        <w:spacing w:before="156" w:beforeLines="50" w:after="156" w:afterLines="50"/>
        <w:rPr>
          <w:rFonts w:cs="宋体"/>
          <w:szCs w:val="28"/>
        </w:rPr>
      </w:pPr>
      <w:r>
        <w:rPr>
          <w:rFonts w:hint="eastAsia" w:cs="宋体"/>
          <w:szCs w:val="28"/>
        </w:rPr>
        <w:t>货物清单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jc w:val="center"/>
              <w:rPr>
                <w:rFonts w:ascii="宋体" w:hAnsi="宋体" w:cs="宋体"/>
                <w:bCs/>
                <w:szCs w:val="21"/>
              </w:rPr>
            </w:pPr>
            <w:r>
              <w:rPr>
                <w:rFonts w:hint="eastAsia" w:ascii="仿宋" w:hAnsi="仿宋" w:eastAsia="仿宋"/>
                <w:bCs/>
                <w:szCs w:val="21"/>
              </w:rPr>
              <w:t>管理软件</w:t>
            </w:r>
          </w:p>
        </w:tc>
        <w:tc>
          <w:tcPr>
            <w:tcW w:w="1335" w:type="dxa"/>
            <w:vAlign w:val="center"/>
          </w:tcPr>
          <w:p>
            <w:pPr>
              <w:jc w:val="center"/>
              <w:rPr>
                <w:rFonts w:ascii="宋体" w:hAnsi="宋体" w:cs="宋体"/>
                <w:bCs/>
                <w:szCs w:val="21"/>
              </w:rPr>
            </w:pPr>
            <w:r>
              <w:rPr>
                <w:rFonts w:ascii="仿宋" w:hAnsi="仿宋" w:eastAsia="仿宋"/>
                <w:bCs/>
                <w:szCs w:val="21"/>
              </w:rPr>
              <w:t>300</w:t>
            </w:r>
          </w:p>
        </w:tc>
        <w:tc>
          <w:tcPr>
            <w:tcW w:w="1290" w:type="dxa"/>
            <w:vAlign w:val="center"/>
          </w:tcPr>
          <w:p>
            <w:pPr>
              <w:jc w:val="center"/>
              <w:rPr>
                <w:rFonts w:ascii="宋体" w:hAnsi="宋体" w:cs="宋体"/>
                <w:bCs/>
                <w:szCs w:val="21"/>
              </w:rPr>
            </w:pPr>
            <w:r>
              <w:rPr>
                <w:rFonts w:hint="eastAsia" w:ascii="仿宋" w:hAnsi="仿宋" w:eastAsia="仿宋"/>
                <w:bCs/>
                <w:szCs w:val="21"/>
              </w:rPr>
              <w:t>点</w:t>
            </w:r>
          </w:p>
        </w:tc>
        <w:tc>
          <w:tcPr>
            <w:tcW w:w="2148" w:type="dxa"/>
            <w:vAlign w:val="center"/>
          </w:tcPr>
          <w:p>
            <w:pPr>
              <w:jc w:val="center"/>
              <w:rPr>
                <w:rFonts w:ascii="宋体" w:hAnsi="宋体" w:cs="宋体"/>
                <w:bCs/>
                <w:szCs w:val="21"/>
              </w:rPr>
            </w:pPr>
            <w:r>
              <w:rPr>
                <w:rFonts w:hint="eastAsia" w:ascii="宋体" w:hAnsi="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rPr>
                <w:rFonts w:ascii="宋体" w:hAnsi="宋体" w:cs="宋体"/>
                <w:bCs/>
                <w:szCs w:val="21"/>
              </w:rPr>
            </w:pPr>
            <w:r>
              <w:rPr>
                <w:rFonts w:hint="eastAsia" w:ascii="宋体" w:hAnsi="宋体" w:cs="宋体"/>
                <w:bCs/>
                <w:szCs w:val="21"/>
              </w:rPr>
              <w:t>2</w:t>
            </w:r>
          </w:p>
        </w:tc>
        <w:tc>
          <w:tcPr>
            <w:tcW w:w="2265" w:type="dxa"/>
            <w:vAlign w:val="center"/>
          </w:tcPr>
          <w:p>
            <w:pPr>
              <w:jc w:val="center"/>
              <w:rPr>
                <w:rFonts w:ascii="宋体" w:hAnsi="宋体" w:cs="宋体"/>
                <w:bCs/>
                <w:szCs w:val="21"/>
              </w:rPr>
            </w:pPr>
            <w:r>
              <w:rPr>
                <w:rFonts w:hint="eastAsia" w:ascii="仿宋" w:hAnsi="仿宋" w:eastAsia="仿宋"/>
                <w:bCs/>
                <w:szCs w:val="21"/>
              </w:rPr>
              <w:t>安装软件服务</w:t>
            </w:r>
          </w:p>
        </w:tc>
        <w:tc>
          <w:tcPr>
            <w:tcW w:w="1335" w:type="dxa"/>
            <w:vAlign w:val="center"/>
          </w:tcPr>
          <w:p>
            <w:pPr>
              <w:jc w:val="center"/>
              <w:rPr>
                <w:rFonts w:ascii="宋体" w:hAnsi="宋体" w:cs="宋体"/>
                <w:bCs/>
                <w:szCs w:val="21"/>
              </w:rPr>
            </w:pPr>
            <w:r>
              <w:rPr>
                <w:rFonts w:ascii="仿宋" w:hAnsi="仿宋" w:eastAsia="仿宋"/>
                <w:bCs/>
                <w:szCs w:val="21"/>
              </w:rPr>
              <w:t>300</w:t>
            </w:r>
          </w:p>
        </w:tc>
        <w:tc>
          <w:tcPr>
            <w:tcW w:w="1290" w:type="dxa"/>
            <w:vAlign w:val="center"/>
          </w:tcPr>
          <w:p>
            <w:pPr>
              <w:jc w:val="center"/>
              <w:rPr>
                <w:rFonts w:ascii="宋体" w:hAnsi="宋体" w:cs="宋体"/>
                <w:bCs/>
                <w:szCs w:val="21"/>
              </w:rPr>
            </w:pPr>
            <w:r>
              <w:rPr>
                <w:rFonts w:hint="eastAsia" w:ascii="仿宋" w:hAnsi="仿宋" w:eastAsia="仿宋"/>
                <w:bCs/>
                <w:szCs w:val="21"/>
              </w:rPr>
              <w:t>点</w:t>
            </w:r>
          </w:p>
        </w:tc>
        <w:tc>
          <w:tcPr>
            <w:tcW w:w="2148" w:type="dxa"/>
            <w:vAlign w:val="center"/>
          </w:tcPr>
          <w:p>
            <w:pPr>
              <w:widowControl/>
              <w:ind w:right="315"/>
              <w:jc w:val="center"/>
              <w:rPr>
                <w:rFonts w:ascii="宋体" w:hAnsi="宋体" w:cs="宋体"/>
                <w:color w:val="000000"/>
                <w:kern w:val="0"/>
                <w:szCs w:val="21"/>
              </w:rPr>
            </w:pPr>
            <w:r>
              <w:rPr>
                <w:rFonts w:hint="eastAsia" w:ascii="宋体" w:hAnsi="宋体" w:cs="宋体"/>
                <w:bCs/>
                <w:szCs w:val="21"/>
              </w:rPr>
              <w:t xml:space="preserve">   拒绝进口</w:t>
            </w:r>
          </w:p>
        </w:tc>
      </w:tr>
    </w:tbl>
    <w:p>
      <w:pPr>
        <w:pStyle w:val="6"/>
        <w:spacing w:before="156" w:beforeLines="50" w:after="156" w:afterLines="50"/>
        <w:rPr>
          <w:rFonts w:cs="宋体"/>
          <w:szCs w:val="28"/>
        </w:rPr>
      </w:pPr>
      <w:r>
        <w:rPr>
          <w:rFonts w:hint="eastAsia" w:cs="宋体"/>
          <w:szCs w:val="28"/>
        </w:rPr>
        <w:t>三、具体技术要求</w:t>
      </w:r>
    </w:p>
    <w:p>
      <w:pPr>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szCs w:val="21"/>
              </w:rPr>
            </w:pPr>
            <w:r>
              <w:rPr>
                <w:rFonts w:hint="eastAsia" w:ascii="仿宋" w:hAnsi="仿宋" w:eastAsia="仿宋"/>
                <w:szCs w:val="21"/>
              </w:rPr>
              <w:t>序号</w:t>
            </w:r>
          </w:p>
        </w:tc>
        <w:tc>
          <w:tcPr>
            <w:tcW w:w="1476" w:type="dxa"/>
            <w:vAlign w:val="center"/>
          </w:tcPr>
          <w:p>
            <w:pPr>
              <w:widowControl/>
              <w:jc w:val="center"/>
              <w:rPr>
                <w:rFonts w:ascii="仿宋" w:hAnsi="仿宋" w:eastAsia="仿宋"/>
                <w:szCs w:val="21"/>
              </w:rPr>
            </w:pPr>
            <w:r>
              <w:rPr>
                <w:rFonts w:hint="eastAsia" w:ascii="仿宋" w:hAnsi="仿宋" w:eastAsia="仿宋"/>
                <w:szCs w:val="21"/>
              </w:rPr>
              <w:t>货物名称</w:t>
            </w:r>
          </w:p>
        </w:tc>
        <w:tc>
          <w:tcPr>
            <w:tcW w:w="5986" w:type="dxa"/>
            <w:vAlign w:val="center"/>
          </w:tcPr>
          <w:p>
            <w:pPr>
              <w:jc w:val="center"/>
              <w:rPr>
                <w:rFonts w:ascii="仿宋" w:hAnsi="仿宋" w:eastAsia="仿宋"/>
                <w:szCs w:val="21"/>
              </w:rPr>
            </w:pPr>
            <w:r>
              <w:rPr>
                <w:rFonts w:hint="eastAsia" w:ascii="仿宋" w:hAnsi="仿宋" w:eastAsia="仿宋"/>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center"/>
              <w:rPr>
                <w:rFonts w:ascii="仿宋" w:hAnsi="仿宋" w:eastAsia="仿宋"/>
                <w:b/>
                <w:szCs w:val="21"/>
              </w:rPr>
            </w:pPr>
            <w:r>
              <w:rPr>
                <w:rFonts w:hint="eastAsia" w:ascii="仿宋" w:hAnsi="仿宋" w:eastAsia="仿宋"/>
                <w:b/>
                <w:szCs w:val="21"/>
              </w:rPr>
              <w:t>1</w:t>
            </w:r>
          </w:p>
        </w:tc>
        <w:tc>
          <w:tcPr>
            <w:tcW w:w="1476" w:type="dxa"/>
            <w:vMerge w:val="restart"/>
            <w:vAlign w:val="center"/>
          </w:tcPr>
          <w:p>
            <w:pPr>
              <w:rPr>
                <w:rFonts w:ascii="仿宋" w:hAnsi="仿宋" w:eastAsia="仿宋"/>
                <w:b/>
                <w:szCs w:val="21"/>
              </w:rPr>
            </w:pPr>
            <w:r>
              <w:rPr>
                <w:rFonts w:hint="eastAsia" w:ascii="仿宋" w:hAnsi="仿宋" w:eastAsia="仿宋" w:cs="仿宋"/>
                <w:bCs/>
                <w:sz w:val="24"/>
              </w:rPr>
              <w:t>管理软件</w:t>
            </w:r>
          </w:p>
        </w:tc>
        <w:tc>
          <w:tcPr>
            <w:tcW w:w="5986" w:type="dxa"/>
          </w:tcPr>
          <w:p>
            <w:pPr>
              <w:rPr>
                <w:rFonts w:ascii="仿宋" w:hAnsi="仿宋" w:eastAsia="仿宋"/>
                <w:b/>
                <w:szCs w:val="21"/>
              </w:rPr>
            </w:pPr>
            <w:r>
              <w:rPr>
                <w:rFonts w:hint="eastAsia" w:ascii="仿宋" w:hAnsi="仿宋" w:eastAsia="仿宋"/>
                <w:b/>
                <w:szCs w:val="21"/>
              </w:rPr>
              <w:t>1.1</w:t>
            </w:r>
            <w:r>
              <w:rPr>
                <w:rFonts w:hint="eastAsia" w:ascii="宋体" w:hAnsi="宋体"/>
                <w:szCs w:val="21"/>
              </w:rPr>
              <w:t>支持W</w:t>
            </w:r>
            <w:r>
              <w:rPr>
                <w:rFonts w:ascii="宋体" w:hAnsi="宋体"/>
                <w:szCs w:val="21"/>
              </w:rPr>
              <w:t>indows</w:t>
            </w:r>
            <w:r>
              <w:rPr>
                <w:rFonts w:hint="eastAsia" w:ascii="宋体" w:hAnsi="宋体"/>
                <w:szCs w:val="21"/>
              </w:rPr>
              <w:t>全系列系统。</w:t>
            </w:r>
            <w:r>
              <w:rPr>
                <w:rFonts w:hint="eastAsia" w:ascii="宋体" w:hAnsi="宋体" w:cs="宋体"/>
                <w:szCs w:val="21"/>
                <w:lang w:eastAsia="zh-TW"/>
              </w:rPr>
              <w:t>Windows7</w:t>
            </w:r>
            <w:r>
              <w:rPr>
                <w:rFonts w:hint="eastAsia" w:ascii="宋体" w:hAnsi="宋体" w:cs="宋体"/>
                <w:szCs w:val="21"/>
              </w:rPr>
              <w:t>（x86/x64）、Windows8（x86/x64）、Windows10（x86/x64）Windows11（x86/x64）等</w:t>
            </w:r>
            <w:r>
              <w:rPr>
                <w:rFonts w:hint="eastAsia" w:ascii="宋体" w:hAnsi="宋体"/>
                <w:szCs w:val="21"/>
              </w:rPr>
              <w:t>以及</w:t>
            </w:r>
            <w:r>
              <w:rPr>
                <w:rFonts w:ascii="宋体" w:hAnsi="宋体"/>
                <w:szCs w:val="21"/>
              </w:rPr>
              <w:t>Linux</w:t>
            </w:r>
            <w:r>
              <w:rPr>
                <w:rFonts w:hint="eastAsia" w:ascii="宋体" w:hAnsi="宋体"/>
                <w:szCs w:val="21"/>
              </w:rPr>
              <w:t>操作系统的立即还原和备份还原。网络克隆支持增量克隆、参数拷贝、完整拷贝，速度可达到4G-6G/分钟。支持Win10、Win11系统GPT分区操作系统复制。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1.2</w:t>
            </w:r>
            <w:r>
              <w:rPr>
                <w:rFonts w:hint="eastAsia" w:ascii="宋体" w:hAnsi="宋体" w:cs="宋体"/>
                <w:szCs w:val="21"/>
              </w:rPr>
              <w:t>▲支持双硬盘的安装和保护、支持在双硬盘中进行GPT和MBR多系类型统的混合安装和同传。</w:t>
            </w:r>
            <w:r>
              <w:rPr>
                <w:rFonts w:hint="eastAsia" w:ascii="宋体" w:hAnsi="宋体" w:cs="宋体"/>
                <w:b/>
                <w:bCs/>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.3</w:t>
            </w:r>
            <w:r>
              <w:rPr>
                <w:rFonts w:hint="eastAsia" w:ascii="宋体" w:hAnsi="宋体" w:cs="宋体"/>
                <w:szCs w:val="21"/>
              </w:rPr>
              <w:t>支持DOS和windows上层双模式同传。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.4</w:t>
            </w:r>
            <w:r>
              <w:rPr>
                <w:rFonts w:hint="eastAsia" w:ascii="宋体" w:hAnsi="宋体" w:cs="宋体"/>
                <w:szCs w:val="21"/>
              </w:rPr>
              <w:t>▲全面支持UEFI架构主板.支持GPT Windows8、Windows10、Windows11和 MBR OS（XP、Win7、Win8、Win10、Win11等）在单硬盘中进行多系统混合安装，无需调整BIOS设置，实现系统自动识别，无缝隙自动切换。</w:t>
            </w:r>
            <w:r>
              <w:rPr>
                <w:rFonts w:hint="eastAsia" w:ascii="宋体" w:hAnsi="宋体" w:cs="宋体"/>
                <w:b/>
                <w:bCs/>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.5</w:t>
            </w:r>
            <w:r>
              <w:rPr>
                <w:rFonts w:hint="eastAsia" w:ascii="宋体" w:hAnsi="宋体" w:cs="宋体"/>
                <w:szCs w:val="21"/>
              </w:rPr>
              <w:t>自动划分容量供保护卡使用，不需设定特殊暂存区。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.6</w:t>
            </w:r>
            <w:r>
              <w:rPr>
                <w:rFonts w:hint="eastAsia" w:ascii="宋体" w:hAnsi="宋体" w:cs="宋体"/>
                <w:szCs w:val="21"/>
              </w:rPr>
              <w:t>【开机选单】可支持操作系统数量64个，并可为每个操作系统添加不同的密码，供不同的教师使用。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.7</w:t>
            </w:r>
            <w:r>
              <w:rPr>
                <w:rFonts w:hint="eastAsia" w:ascii="宋体" w:hAnsi="宋体" w:cs="宋体"/>
                <w:szCs w:val="21"/>
              </w:rPr>
              <w:t>▲支持网络克隆时，可监控客户端的网卡发包率，硬盘读写速度。传输速度及数据、剩余时间等，自动定位最慢IP，最大限度增加传输速度，减少工作量。</w:t>
            </w:r>
            <w:r>
              <w:rPr>
                <w:rFonts w:hint="eastAsia" w:ascii="宋体" w:hAnsi="宋体" w:cs="宋体"/>
                <w:b/>
                <w:bCs/>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.8</w:t>
            </w:r>
            <w:r>
              <w:rPr>
                <w:rFonts w:hint="eastAsia" w:ascii="宋体" w:hAnsi="宋体" w:cs="宋体"/>
                <w:szCs w:val="21"/>
              </w:rPr>
              <w:t>网络克隆完成后，接收端自动弹出建立映射进度窗口。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.9</w:t>
            </w:r>
            <w:r>
              <w:rPr>
                <w:rFonts w:hint="eastAsia" w:ascii="宋体" w:hAnsi="宋体" w:cs="宋体"/>
                <w:szCs w:val="21"/>
              </w:rPr>
              <w:t>支持共享分区任意指派。可随意指定共享分区归属系统且不影响操作系统的使用。共享分区可自定义设定清除排程。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.10</w:t>
            </w:r>
            <w:r>
              <w:rPr>
                <w:rFonts w:hint="eastAsia" w:ascii="宋体" w:hAnsi="宋体" w:cs="宋体"/>
                <w:szCs w:val="21"/>
              </w:rPr>
              <w:t>▲</w:t>
            </w:r>
            <w:r>
              <w:rPr>
                <w:rFonts w:hint="eastAsia" w:ascii="宋体" w:hAnsi="宋体" w:cs="宋体"/>
                <w:kern w:val="0"/>
                <w:szCs w:val="21"/>
              </w:rPr>
              <w:t>支持虚拟磁盘功能加载进度点拷贝有效数据。</w:t>
            </w:r>
            <w:r>
              <w:rPr>
                <w:rFonts w:ascii="宋体" w:hAnsi="宋体" w:cs="宋体"/>
                <w:b/>
                <w:bCs/>
                <w:kern w:val="0"/>
                <w:szCs w:val="21"/>
              </w:rPr>
              <w:t>(提供</w:t>
            </w:r>
            <w:r>
              <w:rPr>
                <w:rFonts w:hint="eastAsia" w:ascii="宋体" w:hAnsi="宋体" w:cs="宋体"/>
                <w:b/>
                <w:bCs/>
                <w:kern w:val="0"/>
                <w:szCs w:val="21"/>
              </w:rPr>
              <w:t>功能</w:t>
            </w:r>
            <w:r>
              <w:rPr>
                <w:rFonts w:ascii="宋体" w:hAnsi="宋体" w:cs="宋体"/>
                <w:b/>
                <w:bCs/>
                <w:kern w:val="0"/>
                <w:szCs w:val="21"/>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.11</w:t>
            </w:r>
            <w:r>
              <w:rPr>
                <w:rFonts w:hint="eastAsia" w:ascii="宋体" w:hAnsi="宋体" w:cs="宋体"/>
                <w:szCs w:val="21"/>
              </w:rPr>
              <w:t>网络克隆支持增量克隆、参数拷贝、完整拷贝，速度最高可达6G/分钟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.12</w:t>
            </w:r>
            <w:r>
              <w:rPr>
                <w:rFonts w:hint="eastAsia" w:ascii="宋体" w:hAnsi="宋体" w:cs="宋体"/>
                <w:szCs w:val="21"/>
              </w:rPr>
              <w:t>▲支持自动创建进度还原排程，可同时创建5个不同的还原排程计划。设定“每次启动”“每周”“每月”等。按照设定的时间自动进入预设的还原点，如每周一进入还原点1 ，每周二进入还原点2，</w:t>
            </w:r>
            <w:r>
              <w:rPr>
                <w:rFonts w:hint="eastAsia" w:ascii="宋体" w:hAnsi="宋体" w:cs="宋体"/>
                <w:b/>
                <w:bCs/>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.13</w:t>
            </w:r>
            <w:r>
              <w:rPr>
                <w:rFonts w:hint="eastAsia" w:ascii="宋体" w:hAnsi="宋体" w:cs="宋体"/>
                <w:szCs w:val="21"/>
              </w:rPr>
              <w:t>支持本地分区复制，支持杀毒软件病毒库自动升级不还原。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.14</w:t>
            </w:r>
            <w:r>
              <w:rPr>
                <w:rFonts w:hint="eastAsia" w:ascii="宋体" w:hAnsi="宋体" w:cs="宋体"/>
                <w:szCs w:val="21"/>
              </w:rPr>
              <w:t>采用树状</w:t>
            </w:r>
            <w:r>
              <w:rPr>
                <w:rFonts w:hint="eastAsia" w:ascii="宋体" w:hAnsi="宋体" w:cs="宋体"/>
                <w:szCs w:val="21"/>
                <w:lang w:eastAsia="zh-TW"/>
              </w:rPr>
              <w:t>多</w:t>
            </w:r>
            <w:r>
              <w:rPr>
                <w:rFonts w:hint="eastAsia" w:ascii="宋体" w:hAnsi="宋体" w:cs="宋体"/>
                <w:szCs w:val="21"/>
              </w:rPr>
              <w:t>点还</w:t>
            </w:r>
            <w:r>
              <w:rPr>
                <w:rFonts w:hint="eastAsia" w:ascii="宋体" w:hAnsi="宋体" w:cs="宋体"/>
                <w:szCs w:val="21"/>
                <w:lang w:eastAsia="zh-TW"/>
              </w:rPr>
              <w:t>原</w:t>
            </w:r>
            <w:r>
              <w:rPr>
                <w:rFonts w:hint="eastAsia" w:ascii="宋体" w:hAnsi="宋体" w:cs="宋体"/>
                <w:szCs w:val="21"/>
              </w:rPr>
              <w:t>技术</w:t>
            </w:r>
            <w:r>
              <w:rPr>
                <w:rFonts w:hint="eastAsia" w:ascii="宋体" w:hAnsi="宋体" w:cs="宋体"/>
                <w:szCs w:val="21"/>
                <w:lang w:eastAsia="zh-TW"/>
              </w:rPr>
              <w:t>，</w:t>
            </w:r>
            <w:r>
              <w:rPr>
                <w:rFonts w:hint="eastAsia" w:ascii="宋体" w:hAnsi="宋体" w:cs="宋体"/>
                <w:szCs w:val="21"/>
              </w:rPr>
              <w:t>支持</w:t>
            </w:r>
            <w:r>
              <w:rPr>
                <w:rFonts w:hint="eastAsia" w:ascii="宋体" w:hAnsi="宋体" w:cs="宋体"/>
                <w:szCs w:val="21"/>
                <w:lang w:eastAsia="zh-TW"/>
              </w:rPr>
              <w:t>建立</w:t>
            </w:r>
            <w:r>
              <w:rPr>
                <w:rFonts w:hint="eastAsia" w:ascii="宋体" w:hAnsi="宋体" w:cs="宋体"/>
                <w:szCs w:val="21"/>
              </w:rPr>
              <w:t>500个还原点</w:t>
            </w:r>
            <w:r>
              <w:rPr>
                <w:rFonts w:hint="eastAsia" w:ascii="宋体" w:hAnsi="宋体" w:cs="宋体"/>
                <w:szCs w:val="21"/>
                <w:lang w:eastAsia="zh-TW"/>
              </w:rPr>
              <w:t>，</w:t>
            </w:r>
            <w:r>
              <w:rPr>
                <w:rFonts w:hint="eastAsia" w:ascii="宋体" w:hAnsi="宋体" w:cs="宋体"/>
                <w:szCs w:val="21"/>
              </w:rPr>
              <w:t>每个还原点皆相互独立互不影响。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.15</w:t>
            </w:r>
            <w:r>
              <w:rPr>
                <w:rFonts w:hint="eastAsia" w:ascii="宋体" w:hAnsi="宋体" w:cs="宋体"/>
                <w:szCs w:val="21"/>
              </w:rPr>
              <w:t>▲Pre-OS阶段可快速查看和修改硬盘数据，提供Pre-OS阶段硬盘对拷功能，可修改在Pre-OS阶段的屏幕分辨率及同时开启多个窗口且Pre-OS阶段可使用鼠标进行操作。</w:t>
            </w:r>
            <w:r>
              <w:rPr>
                <w:rFonts w:hint="eastAsia" w:ascii="宋体" w:hAnsi="宋体" w:cs="宋体"/>
                <w:b/>
                <w:bCs/>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hint="eastAsia" w:ascii="仿宋" w:hAnsi="仿宋" w:eastAsia="仿宋"/>
                <w:b/>
                <w:szCs w:val="21"/>
              </w:rPr>
              <w:t>1</w:t>
            </w:r>
            <w:r>
              <w:rPr>
                <w:rFonts w:ascii="仿宋" w:hAnsi="仿宋" w:eastAsia="仿宋"/>
                <w:b/>
                <w:szCs w:val="21"/>
              </w:rPr>
              <w:t>.16</w:t>
            </w:r>
            <w:r>
              <w:rPr>
                <w:rFonts w:hint="eastAsia" w:ascii="宋体" w:hAnsi="宋体" w:cs="宋体"/>
                <w:szCs w:val="21"/>
              </w:rPr>
              <w:t>▲支持</w:t>
            </w:r>
            <w:r>
              <w:rPr>
                <w:rFonts w:hint="eastAsia" w:ascii="宋体" w:hAnsi="宋体" w:cs="宋体"/>
                <w:szCs w:val="21"/>
                <w:lang w:eastAsia="zh-TW"/>
              </w:rPr>
              <w:t>【</w:t>
            </w:r>
            <w:r>
              <w:rPr>
                <w:rFonts w:hint="eastAsia" w:ascii="宋体" w:hAnsi="宋体" w:cs="宋体"/>
                <w:szCs w:val="21"/>
              </w:rPr>
              <w:t>开机选单</w:t>
            </w:r>
            <w:r>
              <w:rPr>
                <w:rFonts w:hint="eastAsia" w:ascii="宋体" w:hAnsi="宋体" w:cs="宋体"/>
                <w:szCs w:val="21"/>
                <w:lang w:eastAsia="zh-TW"/>
              </w:rPr>
              <w:t>】</w:t>
            </w:r>
            <w:r>
              <w:rPr>
                <w:rFonts w:hint="eastAsia" w:ascii="宋体" w:hAnsi="宋体" w:cs="宋体"/>
                <w:szCs w:val="21"/>
              </w:rPr>
              <w:t>界面</w:t>
            </w:r>
            <w:r>
              <w:rPr>
                <w:rFonts w:hint="eastAsia" w:ascii="宋体" w:hAnsi="宋体" w:cs="宋体"/>
                <w:szCs w:val="21"/>
                <w:lang w:eastAsia="zh-TW"/>
              </w:rPr>
              <w:t>自行定</w:t>
            </w:r>
            <w:r>
              <w:rPr>
                <w:rFonts w:hint="eastAsia" w:ascii="宋体" w:hAnsi="宋体" w:cs="宋体"/>
                <w:szCs w:val="21"/>
              </w:rPr>
              <w:t>义</w:t>
            </w:r>
            <w:r>
              <w:rPr>
                <w:rFonts w:hint="eastAsia" w:ascii="宋体" w:hAnsi="宋体" w:cs="宋体"/>
                <w:szCs w:val="21"/>
                <w:lang w:eastAsia="zh-TW"/>
              </w:rPr>
              <w:t>，可自行修改背景</w:t>
            </w:r>
            <w:r>
              <w:rPr>
                <w:rFonts w:hint="eastAsia" w:ascii="宋体" w:hAnsi="宋体" w:cs="宋体"/>
                <w:szCs w:val="21"/>
              </w:rPr>
              <w:t>图</w:t>
            </w:r>
            <w:r>
              <w:rPr>
                <w:rFonts w:hint="eastAsia" w:ascii="宋体" w:hAnsi="宋体" w:cs="宋体"/>
                <w:szCs w:val="21"/>
                <w:lang w:eastAsia="zh-TW"/>
              </w:rPr>
              <w:t>片、</w:t>
            </w:r>
            <w:r>
              <w:rPr>
                <w:rFonts w:hint="eastAsia" w:ascii="宋体" w:hAnsi="宋体" w:cs="宋体"/>
                <w:szCs w:val="21"/>
              </w:rPr>
              <w:t>说</w:t>
            </w:r>
            <w:r>
              <w:rPr>
                <w:rFonts w:hint="eastAsia" w:ascii="宋体" w:hAnsi="宋体" w:cs="宋体"/>
                <w:szCs w:val="21"/>
                <w:lang w:eastAsia="zh-TW"/>
              </w:rPr>
              <w:t>明文字、位置、</w:t>
            </w:r>
            <w:r>
              <w:rPr>
                <w:rFonts w:hint="eastAsia" w:ascii="宋体" w:hAnsi="宋体" w:cs="宋体"/>
                <w:szCs w:val="21"/>
              </w:rPr>
              <w:t>按钮</w:t>
            </w:r>
            <w:r>
              <w:rPr>
                <w:rFonts w:hint="eastAsia" w:ascii="宋体" w:hAnsi="宋体" w:cs="宋体"/>
                <w:szCs w:val="21"/>
                <w:lang w:eastAsia="zh-TW"/>
              </w:rPr>
              <w:t>背景顏色。</w:t>
            </w:r>
            <w:r>
              <w:rPr>
                <w:rFonts w:hint="eastAsia" w:ascii="宋体" w:hAnsi="宋体" w:cs="宋体"/>
                <w:b/>
                <w:bCs/>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ascii="仿宋" w:hAnsi="仿宋" w:eastAsia="仿宋"/>
                <w:b/>
                <w:szCs w:val="21"/>
              </w:rPr>
              <w:t>1.17</w:t>
            </w:r>
            <w:r>
              <w:rPr>
                <w:rFonts w:hint="eastAsia" w:ascii="宋体" w:hAnsi="宋体" w:cs="宋体"/>
                <w:szCs w:val="21"/>
              </w:rPr>
              <w:t>★要求厂家提供：《</w:t>
            </w:r>
            <w:r>
              <w:rPr>
                <w:rFonts w:hint="eastAsia" w:ascii="宋体" w:hAnsi="宋体"/>
                <w:szCs w:val="21"/>
              </w:rPr>
              <w:t>多点还原系统证书</w:t>
            </w:r>
            <w:r>
              <w:rPr>
                <w:rFonts w:hint="eastAsia" w:ascii="宋体" w:hAnsi="宋体" w:cs="宋体"/>
                <w:szCs w:val="21"/>
              </w:rPr>
              <w:t>》</w:t>
            </w:r>
            <w:r>
              <w:rPr>
                <w:rFonts w:hint="eastAsia" w:ascii="宋体" w:hAnsi="宋体"/>
                <w:szCs w:val="21"/>
              </w:rPr>
              <w:t>要求出具厂家授权书、售后服务承诺书以及加盖公章。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vAlign w:val="center"/>
          </w:tcPr>
          <w:p>
            <w:pPr>
              <w:jc w:val="center"/>
              <w:rPr>
                <w:rFonts w:ascii="仿宋" w:hAnsi="仿宋" w:eastAsia="仿宋"/>
                <w:b/>
                <w:szCs w:val="21"/>
              </w:rPr>
            </w:pPr>
            <w:r>
              <w:rPr>
                <w:rFonts w:hint="eastAsia" w:ascii="仿宋" w:hAnsi="仿宋" w:eastAsia="仿宋"/>
                <w:b/>
                <w:szCs w:val="21"/>
              </w:rPr>
              <w:t>2</w:t>
            </w:r>
          </w:p>
        </w:tc>
        <w:tc>
          <w:tcPr>
            <w:tcW w:w="1476" w:type="dxa"/>
            <w:vAlign w:val="center"/>
          </w:tcPr>
          <w:p>
            <w:pPr>
              <w:rPr>
                <w:rFonts w:ascii="仿宋" w:hAnsi="仿宋" w:eastAsia="仿宋"/>
                <w:b/>
                <w:szCs w:val="21"/>
              </w:rPr>
            </w:pPr>
            <w:r>
              <w:rPr>
                <w:rFonts w:hint="eastAsia" w:ascii="仿宋" w:hAnsi="仿宋" w:eastAsia="仿宋" w:cs="仿宋"/>
                <w:bCs/>
                <w:sz w:val="24"/>
              </w:rPr>
              <w:t>安装软件服务</w:t>
            </w:r>
          </w:p>
        </w:tc>
        <w:tc>
          <w:tcPr>
            <w:tcW w:w="5986" w:type="dxa"/>
            <w:vAlign w:val="center"/>
          </w:tcPr>
          <w:p>
            <w:pPr>
              <w:rPr>
                <w:rFonts w:ascii="仿宋" w:hAnsi="仿宋" w:eastAsia="仿宋"/>
                <w:b/>
                <w:szCs w:val="21"/>
              </w:rPr>
            </w:pPr>
            <w:r>
              <w:rPr>
                <w:rFonts w:hint="eastAsia" w:ascii="仿宋" w:hAnsi="仿宋" w:eastAsia="仿宋" w:cs="仿宋"/>
                <w:bCs/>
                <w:sz w:val="24"/>
              </w:rPr>
              <w:t>教室系统及应用软件部署</w:t>
            </w:r>
          </w:p>
        </w:tc>
      </w:tr>
    </w:tbl>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宋体" w:hAnsi="宋体" w:cs="宋体"/>
                <w:b/>
              </w:rPr>
              <w:t>1</w:t>
            </w:r>
          </w:p>
        </w:tc>
        <w:tc>
          <w:tcPr>
            <w:tcW w:w="1559" w:type="dxa"/>
            <w:vAlign w:val="center"/>
          </w:tcPr>
          <w:p>
            <w:pPr>
              <w:jc w:val="center"/>
              <w:rPr>
                <w:rFonts w:ascii="宋体" w:hAnsi="宋体" w:cs="宋体"/>
              </w:rPr>
            </w:pPr>
            <w:r>
              <w:rPr>
                <w:rFonts w:hint="eastAsia" w:ascii="宋体" w:hAnsi="宋体" w:cs="宋体"/>
              </w:rPr>
              <w:t>免费保修期</w:t>
            </w:r>
          </w:p>
        </w:tc>
        <w:tc>
          <w:tcPr>
            <w:tcW w:w="6158" w:type="dxa"/>
          </w:tcPr>
          <w:p>
            <w:pPr>
              <w:rPr>
                <w:rFonts w:ascii="宋体" w:hAnsi="宋体" w:cs="宋体"/>
                <w:b/>
              </w:rPr>
            </w:pPr>
            <w:r>
              <w:rPr>
                <w:rFonts w:hint="eastAsia" w:ascii="宋体" w:hAnsi="宋体" w:cs="宋体"/>
                <w:bCs/>
                <w:szCs w:val="21"/>
              </w:rPr>
              <w:t>货物免费保修期</w:t>
            </w:r>
            <w:r>
              <w:rPr>
                <w:rFonts w:ascii="宋体" w:hAnsi="宋体" w:cs="宋体"/>
                <w:bCs/>
                <w:szCs w:val="21"/>
                <w:u w:val="single"/>
              </w:rPr>
              <w:t>1</w:t>
            </w:r>
            <w:r>
              <w:rPr>
                <w:rFonts w:hint="eastAsia" w:ascii="宋体" w:hAnsi="宋体" w:cs="宋体"/>
                <w:bCs/>
                <w:szCs w:val="21"/>
              </w:rPr>
              <w:t>年，所投产品</w:t>
            </w:r>
            <w:r>
              <w:rPr>
                <w:rFonts w:ascii="宋体" w:hAnsi="宋体" w:cs="宋体"/>
                <w:bCs/>
                <w:szCs w:val="21"/>
              </w:rPr>
              <w:t>license</w:t>
            </w:r>
            <w:r>
              <w:rPr>
                <w:rFonts w:hint="eastAsia" w:ascii="宋体" w:hAnsi="宋体" w:cs="宋体"/>
                <w:bCs/>
                <w:szCs w:val="21"/>
              </w:rPr>
              <w:t>还原软件使用有效期永久性，时间自最终验收合格并交付使用之日起计算。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宋体" w:hAnsi="宋体" w:cs="宋体"/>
                <w:b/>
              </w:rPr>
              <w:t>2</w:t>
            </w:r>
          </w:p>
        </w:tc>
        <w:tc>
          <w:tcPr>
            <w:tcW w:w="1559" w:type="dxa"/>
          </w:tcPr>
          <w:p>
            <w:pPr>
              <w:jc w:val="center"/>
              <w:rPr>
                <w:rFonts w:ascii="宋体" w:hAnsi="宋体" w:cs="宋体"/>
              </w:rPr>
            </w:pPr>
            <w:r>
              <w:rPr>
                <w:rFonts w:hint="eastAsia" w:ascii="宋体" w:hAnsi="宋体" w:cs="宋体"/>
              </w:rPr>
              <w:t>维修响应及故障解决时间</w:t>
            </w:r>
          </w:p>
        </w:tc>
        <w:tc>
          <w:tcPr>
            <w:tcW w:w="6158" w:type="dxa"/>
          </w:tcPr>
          <w:p>
            <w:pPr>
              <w:rPr>
                <w:rFonts w:ascii="宋体" w:hAnsi="宋体" w:cs="宋体"/>
                <w:b/>
              </w:rPr>
            </w:pPr>
            <w:r>
              <w:rPr>
                <w:rFonts w:hint="eastAsia" w:ascii="宋体" w:hAnsi="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宋体" w:hAnsi="宋体" w:cs="宋体"/>
              </w:rPr>
              <w:t>3</w:t>
            </w:r>
          </w:p>
        </w:tc>
        <w:tc>
          <w:tcPr>
            <w:tcW w:w="1559" w:type="dxa"/>
            <w:vMerge w:val="restart"/>
            <w:vAlign w:val="center"/>
          </w:tcPr>
          <w:p>
            <w:pPr>
              <w:jc w:val="center"/>
              <w:rPr>
                <w:rFonts w:ascii="宋体" w:hAnsi="宋体" w:cs="宋体"/>
              </w:rPr>
            </w:pPr>
            <w:r>
              <w:rPr>
                <w:rFonts w:hint="eastAsia" w:ascii="仿宋" w:hAnsi="仿宋" w:eastAsia="仿宋" w:cs="宋体"/>
                <w:b/>
                <w:color w:val="000000"/>
                <w:kern w:val="0"/>
                <w:szCs w:val="21"/>
              </w:rPr>
              <w:t>▲</w:t>
            </w:r>
            <w:r>
              <w:rPr>
                <w:rFonts w:hint="eastAsia" w:ascii="宋体" w:hAnsi="宋体" w:cs="宋体"/>
              </w:rPr>
              <w:t>关于交货期</w:t>
            </w:r>
          </w:p>
        </w:tc>
        <w:tc>
          <w:tcPr>
            <w:tcW w:w="6158" w:type="dxa"/>
          </w:tcPr>
          <w:p>
            <w:pPr>
              <w:rPr>
                <w:rFonts w:ascii="宋体" w:hAnsi="宋体" w:cs="宋体"/>
                <w:b/>
              </w:rPr>
            </w:pPr>
            <w:r>
              <w:rPr>
                <w:rFonts w:hint="eastAsia" w:ascii="宋体" w:hAnsi="宋体" w:cs="宋体"/>
                <w:bCs/>
                <w:szCs w:val="21"/>
              </w:rPr>
              <w:t>1.签订合同之日起</w:t>
            </w:r>
            <w:r>
              <w:rPr>
                <w:rFonts w:hint="eastAsia" w:ascii="宋体" w:hAnsi="宋体" w:cs="宋体"/>
                <w:bCs/>
                <w:szCs w:val="21"/>
                <w:u w:val="single"/>
              </w:rPr>
              <w:t xml:space="preserve">7 </w:t>
            </w:r>
            <w:r>
              <w:rPr>
                <w:rFonts w:hint="eastAsia" w:ascii="宋体" w:hAnsi="宋体" w:cs="宋体"/>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cs="宋体"/>
              </w:rPr>
            </w:pPr>
          </w:p>
        </w:tc>
        <w:tc>
          <w:tcPr>
            <w:tcW w:w="1559" w:type="dxa"/>
            <w:vMerge w:val="continue"/>
            <w:vAlign w:val="center"/>
          </w:tcPr>
          <w:p>
            <w:pPr>
              <w:jc w:val="center"/>
              <w:rPr>
                <w:rFonts w:ascii="宋体" w:hAnsi="宋体" w:cs="宋体"/>
              </w:rPr>
            </w:pPr>
          </w:p>
        </w:tc>
        <w:tc>
          <w:tcPr>
            <w:tcW w:w="6158" w:type="dxa"/>
          </w:tcPr>
          <w:p>
            <w:pPr>
              <w:rPr>
                <w:rFonts w:ascii="宋体" w:hAnsi="宋体" w:cs="宋体"/>
                <w:bCs/>
                <w:szCs w:val="21"/>
              </w:rPr>
            </w:pPr>
            <w:r>
              <w:rPr>
                <w:rFonts w:hint="eastAsia" w:ascii="宋体" w:hAnsi="宋体" w:cs="宋体"/>
                <w:bCs/>
                <w:szCs w:val="21"/>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宋体" w:hAnsi="宋体" w:cs="宋体"/>
              </w:rPr>
              <w:t>4</w:t>
            </w:r>
          </w:p>
        </w:tc>
        <w:tc>
          <w:tcPr>
            <w:tcW w:w="1559" w:type="dxa"/>
            <w:vMerge w:val="restart"/>
            <w:vAlign w:val="center"/>
          </w:tcPr>
          <w:p>
            <w:pPr>
              <w:jc w:val="center"/>
              <w:rPr>
                <w:rFonts w:ascii="宋体" w:hAnsi="宋体" w:cs="宋体"/>
              </w:rPr>
            </w:pPr>
            <w:r>
              <w:rPr>
                <w:rFonts w:hint="eastAsia" w:ascii="宋体" w:hAnsi="宋体" w:cs="宋体"/>
              </w:rPr>
              <w:t>关于验收</w:t>
            </w:r>
          </w:p>
        </w:tc>
        <w:tc>
          <w:tcPr>
            <w:tcW w:w="6158" w:type="dxa"/>
          </w:tcPr>
          <w:p>
            <w:pPr>
              <w:spacing w:line="340" w:lineRule="exact"/>
              <w:rPr>
                <w:rFonts w:ascii="宋体" w:hAnsi="宋体" w:cs="宋体"/>
                <w:bCs/>
                <w:szCs w:val="21"/>
              </w:rPr>
            </w:pPr>
            <w:r>
              <w:rPr>
                <w:rFonts w:hint="eastAsia" w:ascii="宋体" w:hAnsi="宋体" w:cs="宋体"/>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rPr>
            </w:pPr>
          </w:p>
        </w:tc>
        <w:tc>
          <w:tcPr>
            <w:tcW w:w="1559" w:type="dxa"/>
            <w:vMerge w:val="continue"/>
          </w:tcPr>
          <w:p>
            <w:pPr>
              <w:rPr>
                <w:rFonts w:ascii="宋体" w:hAnsi="宋体" w:cs="宋体"/>
                <w:b/>
              </w:rPr>
            </w:pPr>
          </w:p>
        </w:tc>
        <w:tc>
          <w:tcPr>
            <w:tcW w:w="6158" w:type="dxa"/>
          </w:tcPr>
          <w:p>
            <w:pPr>
              <w:spacing w:line="340" w:lineRule="exact"/>
              <w:rPr>
                <w:rFonts w:ascii="宋体" w:hAnsi="宋体" w:cs="宋体"/>
                <w:bCs/>
                <w:szCs w:val="21"/>
              </w:rPr>
            </w:pPr>
            <w:r>
              <w:rPr>
                <w:rFonts w:hint="eastAsia" w:ascii="宋体" w:hAnsi="宋体" w:cs="宋体"/>
                <w:bCs/>
                <w:szCs w:val="21"/>
              </w:rPr>
              <w:t>2.当满足以下条件时，采购人才向中标人签发货物验收报告：</w:t>
            </w:r>
          </w:p>
          <w:p>
            <w:pPr>
              <w:tabs>
                <w:tab w:val="left" w:pos="1260"/>
              </w:tabs>
              <w:spacing w:line="340" w:lineRule="exact"/>
              <w:rPr>
                <w:rFonts w:ascii="宋体" w:hAnsi="宋体" w:cs="宋体"/>
                <w:bCs/>
                <w:szCs w:val="21"/>
              </w:rPr>
            </w:pPr>
            <w:r>
              <w:rPr>
                <w:rFonts w:hint="eastAsia" w:ascii="宋体" w:hAnsi="宋体" w:cs="宋体"/>
                <w:bCs/>
                <w:szCs w:val="21"/>
              </w:rPr>
              <w:t>a、中标人已按照合同规定提供了全部产品及完整的技术资料。</w:t>
            </w:r>
          </w:p>
          <w:p>
            <w:pPr>
              <w:tabs>
                <w:tab w:val="left" w:pos="1260"/>
              </w:tabs>
              <w:spacing w:line="340" w:lineRule="exact"/>
              <w:rPr>
                <w:rFonts w:ascii="宋体" w:hAnsi="宋体" w:cs="宋体"/>
                <w:bCs/>
                <w:szCs w:val="21"/>
              </w:rPr>
            </w:pPr>
            <w:r>
              <w:rPr>
                <w:rFonts w:hint="eastAsia" w:ascii="宋体" w:hAnsi="宋体" w:cs="宋体"/>
                <w:bCs/>
                <w:szCs w:val="21"/>
              </w:rPr>
              <w:t>b、货物符合招标文件技术规格书的要求，性能满足要求。</w:t>
            </w:r>
          </w:p>
          <w:p>
            <w:pPr>
              <w:tabs>
                <w:tab w:val="left" w:pos="1260"/>
              </w:tabs>
              <w:spacing w:line="340" w:lineRule="exact"/>
              <w:rPr>
                <w:rFonts w:ascii="宋体" w:hAnsi="宋体" w:cs="宋体"/>
                <w:bCs/>
                <w:szCs w:val="21"/>
              </w:rPr>
            </w:pPr>
            <w:r>
              <w:rPr>
                <w:rFonts w:hint="eastAsia" w:ascii="宋体" w:hAnsi="宋体" w:cs="宋体"/>
                <w:bCs/>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ascii="宋体" w:hAnsi="宋体" w:cs="宋体"/>
                <w:b/>
                <w:szCs w:val="21"/>
              </w:rPr>
            </w:pPr>
            <w:r>
              <w:rPr>
                <w:rFonts w:hint="eastAsia" w:ascii="宋体" w:hAnsi="宋体" w:cs="宋体"/>
                <w:b/>
                <w:szCs w:val="21"/>
              </w:rPr>
              <w:t>5</w:t>
            </w:r>
          </w:p>
        </w:tc>
        <w:tc>
          <w:tcPr>
            <w:tcW w:w="1559" w:type="dxa"/>
            <w:vAlign w:val="center"/>
          </w:tcPr>
          <w:p>
            <w:pPr>
              <w:jc w:val="center"/>
              <w:rPr>
                <w:rFonts w:ascii="宋体" w:hAnsi="宋体" w:cs="宋体"/>
                <w:szCs w:val="21"/>
              </w:rPr>
            </w:pPr>
            <w:r>
              <w:rPr>
                <w:rFonts w:hint="eastAsia" w:ascii="宋体" w:hAnsi="宋体" w:cs="宋体"/>
                <w:szCs w:val="21"/>
              </w:rPr>
              <w:t>付款方式</w:t>
            </w:r>
          </w:p>
        </w:tc>
        <w:tc>
          <w:tcPr>
            <w:tcW w:w="6158" w:type="dxa"/>
            <w:vAlign w:val="center"/>
          </w:tcPr>
          <w:p>
            <w:pPr>
              <w:rPr>
                <w:rFonts w:ascii="宋体" w:hAnsi="宋体" w:cs="宋体"/>
                <w:b/>
                <w:szCs w:val="21"/>
              </w:rPr>
            </w:pPr>
            <w:r>
              <w:rPr>
                <w:rFonts w:hint="eastAsia" w:ascii="宋体" w:hAnsi="宋体" w:cs="宋体"/>
                <w:szCs w:val="21"/>
              </w:rPr>
              <w:t>按合同约定交货、安装、调试及试运行，并经甲方组织的验收合格后，甲方在收到乙方付款申请及付款所需要的材料后</w:t>
            </w:r>
            <w:r>
              <w:rPr>
                <w:rFonts w:hint="eastAsia" w:ascii="宋体" w:hAnsi="宋体" w:cs="宋体"/>
                <w:szCs w:val="21"/>
                <w:highlight w:val="yellow"/>
              </w:rPr>
              <w:t>15</w:t>
            </w:r>
            <w:r>
              <w:rPr>
                <w:rFonts w:hint="eastAsia" w:ascii="宋体" w:hAnsi="宋体" w:cs="宋体"/>
                <w:szCs w:val="21"/>
              </w:rPr>
              <w:t>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kern w:val="0"/>
                <w:szCs w:val="21"/>
                <w:highlight w:val="yellow"/>
              </w:rPr>
            </w:pPr>
            <w:r>
              <w:rPr>
                <w:rFonts w:hint="eastAsia" w:ascii="宋体" w:hAnsi="宋体" w:cs="宋体"/>
                <w:kern w:val="0"/>
                <w:szCs w:val="21"/>
              </w:rPr>
              <w:t>6</w:t>
            </w:r>
          </w:p>
        </w:tc>
        <w:tc>
          <w:tcPr>
            <w:tcW w:w="1559" w:type="dxa"/>
            <w:vAlign w:val="center"/>
          </w:tcPr>
          <w:p>
            <w:pPr>
              <w:jc w:val="center"/>
              <w:rPr>
                <w:rFonts w:ascii="宋体" w:hAnsi="宋体" w:cs="宋体"/>
                <w:kern w:val="0"/>
                <w:szCs w:val="21"/>
              </w:rPr>
            </w:pPr>
            <w:r>
              <w:rPr>
                <w:rFonts w:hint="eastAsia" w:ascii="宋体" w:hAnsi="宋体" w:cs="宋体"/>
                <w:kern w:val="0"/>
                <w:szCs w:val="21"/>
              </w:rPr>
              <w:t>诚信履约</w:t>
            </w:r>
          </w:p>
        </w:tc>
        <w:tc>
          <w:tcPr>
            <w:tcW w:w="6158" w:type="dxa"/>
            <w:vAlign w:val="center"/>
          </w:tcPr>
          <w:p>
            <w:pPr>
              <w:rPr>
                <w:rFonts w:ascii="宋体" w:hAnsi="宋体" w:cs="宋体"/>
                <w:szCs w:val="21"/>
              </w:rPr>
            </w:pPr>
            <w:r>
              <w:rPr>
                <w:rFonts w:hint="eastAsia" w:ascii="宋体" w:hAnsi="宋体" w:cs="宋体"/>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bookmarkStart w:id="8" w:name="_GoBack"/>
            <w:bookmarkEnd w:id="8"/>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ind w:firstLine="422"/>
        <w:rPr>
          <w:rFonts w:ascii="宋体" w:hAnsi="宋体" w:cs="宋体"/>
          <w:b/>
        </w:rPr>
      </w:pPr>
    </w:p>
    <w:p>
      <w:pPr>
        <w:pStyle w:val="5"/>
      </w:pPr>
    </w:p>
    <w:p>
      <w:pPr>
        <w:pStyle w:val="1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26B82091"/>
    <w:rsid w:val="3C602787"/>
    <w:rsid w:val="411F02FE"/>
    <w:rsid w:val="4B465BD2"/>
    <w:rsid w:val="4E273257"/>
    <w:rsid w:val="52B37A56"/>
    <w:rsid w:val="565A0366"/>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customStyle="1" w:styleId="20">
    <w:name w:val="标题 3 Char"/>
    <w:qFormat/>
    <w:uiPriority w:val="0"/>
    <w:rPr>
      <w:rFonts w:ascii="黑体" w:eastAsia="黑体"/>
      <w:bCs/>
      <w:sz w:val="30"/>
    </w:rPr>
  </w:style>
  <w:style w:type="character" w:customStyle="1" w:styleId="2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1584</Words>
  <Characters>9029</Characters>
  <Lines>75</Lines>
  <Paragraphs>21</Paragraphs>
  <TotalTime>65</TotalTime>
  <ScaleCrop>false</ScaleCrop>
  <LinksUpToDate>false</LinksUpToDate>
  <CharactersWithSpaces>10592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2023-10-13T03:02:16Z</cp:lastPrinted>
  <dcterms:modified xsi:type="dcterms:W3CDTF">2023-10-13T03:31:50Z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FD6E686AA8F54FA38A5CBE3EAA1F9D5D_13</vt:lpwstr>
  </property>
</Properties>
</file>