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CE" w:rsidRDefault="00EA04CE">
      <w:pPr>
        <w:adjustRightInd w:val="0"/>
        <w:snapToGrid w:val="0"/>
        <w:jc w:val="center"/>
        <w:rPr>
          <w:rFonts w:ascii="华文中宋" w:eastAsia="华文中宋" w:hAnsi="华文中宋" w:hint="eastAsia"/>
          <w:b/>
          <w:bCs/>
          <w:sz w:val="50"/>
          <w:szCs w:val="44"/>
        </w:rPr>
      </w:pPr>
    </w:p>
    <w:p w:rsidR="00EA04CE" w:rsidRDefault="00EA04CE">
      <w:pPr>
        <w:adjustRightInd w:val="0"/>
        <w:snapToGrid w:val="0"/>
        <w:jc w:val="center"/>
        <w:rPr>
          <w:rFonts w:ascii="华文中宋" w:eastAsia="华文中宋" w:hAnsi="华文中宋"/>
          <w:b/>
          <w:bCs/>
          <w:sz w:val="50"/>
          <w:szCs w:val="44"/>
        </w:rPr>
      </w:pPr>
    </w:p>
    <w:p w:rsidR="00EA04CE" w:rsidRDefault="004B2AD1">
      <w:pPr>
        <w:adjustRightInd w:val="0"/>
        <w:snapToGrid w:val="0"/>
        <w:jc w:val="center"/>
        <w:rPr>
          <w:rFonts w:ascii="华文中宋" w:eastAsia="华文中宋" w:hAnsi="华文中宋"/>
          <w:b/>
          <w:bCs/>
          <w:sz w:val="50"/>
          <w:szCs w:val="44"/>
        </w:rPr>
      </w:pPr>
      <w:r>
        <w:rPr>
          <w:rFonts w:ascii="华文中宋" w:eastAsia="华文中宋" w:hAnsi="华文中宋" w:hint="eastAsia"/>
          <w:b/>
          <w:bCs/>
          <w:sz w:val="50"/>
          <w:szCs w:val="44"/>
        </w:rPr>
        <w:t>深圳市第一职业技术学校</w:t>
      </w:r>
    </w:p>
    <w:p w:rsidR="00EA04CE" w:rsidRDefault="004B2AD1">
      <w:pPr>
        <w:adjustRightInd w:val="0"/>
        <w:snapToGrid w:val="0"/>
        <w:jc w:val="center"/>
        <w:rPr>
          <w:rFonts w:ascii="华文中宋" w:eastAsia="华文中宋" w:hAnsi="华文中宋"/>
          <w:b/>
          <w:bCs/>
          <w:sz w:val="50"/>
          <w:szCs w:val="44"/>
        </w:rPr>
      </w:pPr>
      <w:r>
        <w:rPr>
          <w:rFonts w:ascii="华文中宋" w:eastAsia="华文中宋" w:hAnsi="华文中宋" w:hint="eastAsia"/>
          <w:b/>
          <w:bCs/>
          <w:sz w:val="50"/>
          <w:szCs w:val="44"/>
        </w:rPr>
        <w:t>消防整改项目</w:t>
      </w:r>
      <w:r>
        <w:rPr>
          <w:rFonts w:ascii="华文中宋" w:eastAsia="华文中宋" w:hAnsi="华文中宋" w:hint="eastAsia"/>
          <w:b/>
          <w:bCs/>
          <w:sz w:val="50"/>
          <w:szCs w:val="44"/>
        </w:rPr>
        <w:t>招标文件</w:t>
      </w: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rsidP="004B2AD1">
      <w:pPr>
        <w:spacing w:afterLines="50" w:after="156" w:line="320" w:lineRule="exact"/>
        <w:jc w:val="center"/>
        <w:rPr>
          <w:rFonts w:ascii="宋体" w:hAnsi="宋体" w:cs="Arial"/>
          <w:b/>
          <w:sz w:val="24"/>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EA04CE">
      <w:pPr>
        <w:adjustRightInd w:val="0"/>
        <w:snapToGrid w:val="0"/>
        <w:spacing w:line="300" w:lineRule="auto"/>
        <w:jc w:val="center"/>
        <w:rPr>
          <w:rFonts w:ascii="华文中宋" w:eastAsia="华文中宋" w:hAnsi="Calibri"/>
          <w:b/>
          <w:bCs/>
          <w:sz w:val="28"/>
          <w:szCs w:val="22"/>
        </w:rPr>
      </w:pPr>
    </w:p>
    <w:p w:rsidR="00EA04CE" w:rsidRDefault="004B2AD1">
      <w:pPr>
        <w:widowControl/>
        <w:jc w:val="center"/>
        <w:rPr>
          <w:rFonts w:ascii="黑体" w:eastAsia="黑体" w:hAnsi="华文中宋" w:cs="Arial"/>
          <w:szCs w:val="21"/>
        </w:rPr>
      </w:pPr>
      <w:r>
        <w:rPr>
          <w:rFonts w:ascii="黑体" w:eastAsia="黑体" w:hAnsi="华文中宋" w:cs="Arial" w:hint="eastAsia"/>
          <w:sz w:val="32"/>
          <w:szCs w:val="32"/>
        </w:rPr>
        <w:t>深圳市第一职业技术学校</w:t>
      </w:r>
    </w:p>
    <w:p w:rsidR="00EA04CE" w:rsidRDefault="004B2AD1">
      <w:pPr>
        <w:widowControl/>
        <w:spacing w:line="480" w:lineRule="exact"/>
        <w:jc w:val="center"/>
        <w:rPr>
          <w:rFonts w:ascii="宋体" w:hAnsi="宋体" w:cs="宋体"/>
        </w:rPr>
      </w:pPr>
      <w:r>
        <w:rPr>
          <w:rFonts w:ascii="黑体" w:eastAsia="黑体" w:hAnsi="华文中宋" w:cs="Arial" w:hint="eastAsia"/>
          <w:sz w:val="32"/>
          <w:szCs w:val="32"/>
        </w:rPr>
        <w:t>二</w:t>
      </w:r>
      <w:r>
        <w:rPr>
          <w:rFonts w:ascii="黑体" w:eastAsia="黑体" w:hAnsi="华文中宋" w:hint="eastAsia"/>
          <w:sz w:val="28"/>
          <w:szCs w:val="28"/>
        </w:rPr>
        <w:t>○</w:t>
      </w:r>
      <w:r>
        <w:rPr>
          <w:rFonts w:ascii="黑体" w:eastAsia="黑体" w:hAnsi="华文中宋" w:cs="Arial" w:hint="eastAsia"/>
          <w:sz w:val="32"/>
          <w:szCs w:val="32"/>
        </w:rPr>
        <w:t>二</w:t>
      </w:r>
      <w:r>
        <w:rPr>
          <w:rFonts w:ascii="黑体" w:eastAsia="黑体" w:hAnsi="华文中宋" w:cs="Arial" w:hint="eastAsia"/>
          <w:sz w:val="32"/>
          <w:szCs w:val="32"/>
        </w:rPr>
        <w:t>三</w:t>
      </w:r>
      <w:r>
        <w:rPr>
          <w:rFonts w:ascii="黑体" w:eastAsia="黑体" w:hAnsi="华文中宋" w:cs="Arial" w:hint="eastAsia"/>
          <w:sz w:val="32"/>
          <w:szCs w:val="32"/>
        </w:rPr>
        <w:t>年</w:t>
      </w:r>
      <w:r>
        <w:rPr>
          <w:rFonts w:ascii="黑体" w:eastAsia="黑体" w:hAnsi="华文中宋" w:cs="Arial" w:hint="eastAsia"/>
          <w:sz w:val="32"/>
          <w:szCs w:val="32"/>
        </w:rPr>
        <w:t>七</w:t>
      </w:r>
      <w:r>
        <w:rPr>
          <w:rFonts w:ascii="黑体" w:eastAsia="黑体" w:hAnsi="华文中宋" w:cs="Arial" w:hint="eastAsia"/>
          <w:sz w:val="32"/>
          <w:szCs w:val="32"/>
        </w:rPr>
        <w:t>月十八</w:t>
      </w:r>
      <w:r>
        <w:rPr>
          <w:rFonts w:ascii="黑体" w:eastAsia="黑体" w:hAnsi="华文中宋" w:cs="Arial" w:hint="eastAsia"/>
          <w:sz w:val="32"/>
          <w:szCs w:val="32"/>
        </w:rPr>
        <w:t>日</w:t>
      </w:r>
      <w:r>
        <w:rPr>
          <w:rFonts w:ascii="宋体" w:hAnsi="宋体" w:cs="宋体" w:hint="eastAsia"/>
          <w:sz w:val="32"/>
          <w:szCs w:val="32"/>
        </w:rPr>
        <w:br w:type="page"/>
      </w:r>
    </w:p>
    <w:p w:rsidR="00EA04CE" w:rsidRDefault="004B2AD1">
      <w:pPr>
        <w:pStyle w:val="1"/>
      </w:pPr>
      <w:r>
        <w:rPr>
          <w:rFonts w:hint="eastAsia"/>
        </w:rPr>
        <w:lastRenderedPageBreak/>
        <w:t>第一章</w:t>
      </w:r>
      <w:r>
        <w:rPr>
          <w:rFonts w:hint="eastAsia"/>
        </w:rPr>
        <w:t xml:space="preserve">  </w:t>
      </w:r>
      <w:r>
        <w:rPr>
          <w:rFonts w:hint="eastAsia"/>
        </w:rPr>
        <w:t>项目评审信息</w:t>
      </w:r>
    </w:p>
    <w:p w:rsidR="00EA04CE" w:rsidRDefault="004B2AD1">
      <w:pPr>
        <w:adjustRightInd w:val="0"/>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深圳市第一职业技术学校</w:t>
      </w:r>
      <w:r>
        <w:rPr>
          <w:rFonts w:ascii="宋体" w:hAnsi="宋体" w:cs="宋体" w:hint="eastAsia"/>
          <w:szCs w:val="21"/>
        </w:rPr>
        <w:t>消防整改项目</w:t>
      </w:r>
      <w:r>
        <w:rPr>
          <w:rFonts w:ascii="宋体" w:hAnsi="宋体" w:cs="宋体" w:hint="eastAsia"/>
          <w:szCs w:val="21"/>
        </w:rPr>
        <w:t xml:space="preserve">  </w:t>
      </w:r>
    </w:p>
    <w:p w:rsidR="00EA04CE" w:rsidRDefault="004B2AD1">
      <w:pPr>
        <w:adjustRightInd w:val="0"/>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项目类型：</w:t>
      </w:r>
      <w:r>
        <w:rPr>
          <w:rFonts w:ascii="宋体" w:hAnsi="宋体" w:cs="宋体" w:hint="eastAsia"/>
          <w:szCs w:val="21"/>
        </w:rPr>
        <w:t xml:space="preserve">  </w:t>
      </w:r>
      <w:r>
        <w:rPr>
          <w:rFonts w:ascii="宋体" w:hAnsi="宋体" w:cs="宋体" w:hint="eastAsia"/>
          <w:szCs w:val="21"/>
        </w:rPr>
        <w:t>工程</w:t>
      </w:r>
      <w:r>
        <w:rPr>
          <w:rFonts w:ascii="宋体" w:hAnsi="宋体" w:cs="宋体" w:hint="eastAsia"/>
          <w:szCs w:val="21"/>
        </w:rPr>
        <w:t>类</w:t>
      </w:r>
    </w:p>
    <w:p w:rsidR="00EA04CE" w:rsidRDefault="004B2AD1">
      <w:pPr>
        <w:adjustRightInd w:val="0"/>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采购方式：</w:t>
      </w:r>
      <w:r>
        <w:rPr>
          <w:rFonts w:ascii="宋体" w:hAnsi="宋体" w:cs="宋体" w:hint="eastAsia"/>
          <w:szCs w:val="21"/>
        </w:rPr>
        <w:t xml:space="preserve">  </w:t>
      </w:r>
      <w:r>
        <w:rPr>
          <w:rFonts w:ascii="宋体" w:hAnsi="宋体" w:cs="宋体" w:hint="eastAsia"/>
          <w:szCs w:val="21"/>
        </w:rPr>
        <w:t>公开招标</w:t>
      </w:r>
    </w:p>
    <w:p w:rsidR="00EA04CE" w:rsidRDefault="004B2AD1">
      <w:pPr>
        <w:adjustRightInd w:val="0"/>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货币类型：</w:t>
      </w:r>
      <w:r>
        <w:rPr>
          <w:rFonts w:ascii="宋体" w:hAnsi="宋体" w:cs="宋体" w:hint="eastAsia"/>
          <w:szCs w:val="21"/>
        </w:rPr>
        <w:t xml:space="preserve">  </w:t>
      </w:r>
      <w:r>
        <w:rPr>
          <w:rFonts w:ascii="宋体" w:hAnsi="宋体" w:cs="宋体" w:hint="eastAsia"/>
          <w:szCs w:val="21"/>
        </w:rPr>
        <w:t>人民币</w:t>
      </w:r>
    </w:p>
    <w:p w:rsidR="00EA04CE" w:rsidRDefault="004B2AD1">
      <w:pPr>
        <w:pStyle w:val="2"/>
        <w:rPr>
          <w:rFonts w:cs="宋体"/>
          <w:szCs w:val="28"/>
        </w:rPr>
      </w:pPr>
      <w:r>
        <w:rPr>
          <w:rFonts w:cs="宋体" w:hint="eastAsia"/>
          <w:szCs w:val="28"/>
        </w:rPr>
        <w:t>投标文件初审表</w:t>
      </w:r>
    </w:p>
    <w:p w:rsidR="00EA04CE" w:rsidRDefault="004B2AD1" w:rsidP="004B2AD1">
      <w:pPr>
        <w:spacing w:afterLines="36" w:after="112"/>
        <w:jc w:val="center"/>
        <w:rPr>
          <w:rFonts w:ascii="宋体" w:hAnsi="宋体" w:cs="宋体"/>
          <w:b/>
        </w:rPr>
      </w:pPr>
      <w:r>
        <w:rPr>
          <w:rFonts w:ascii="宋体" w:hAnsi="宋体" w:cs="宋体"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88"/>
      </w:tblGrid>
      <w:tr w:rsidR="00EA04CE">
        <w:trPr>
          <w:trHeight w:val="488"/>
        </w:trPr>
        <w:tc>
          <w:tcPr>
            <w:tcW w:w="8522" w:type="dxa"/>
            <w:gridSpan w:val="2"/>
            <w:vAlign w:val="center"/>
          </w:tcPr>
          <w:p w:rsidR="00EA04CE" w:rsidRDefault="004B2AD1">
            <w:pPr>
              <w:rPr>
                <w:rFonts w:ascii="宋体" w:hAnsi="宋体" w:cs="宋体"/>
              </w:rPr>
            </w:pPr>
            <w:r>
              <w:rPr>
                <w:rFonts w:ascii="宋体" w:hAnsi="宋体" w:cs="宋体" w:hint="eastAsia"/>
              </w:rPr>
              <w:t>资格性检查表</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1</w:t>
            </w:r>
          </w:p>
        </w:tc>
        <w:tc>
          <w:tcPr>
            <w:tcW w:w="7988" w:type="dxa"/>
            <w:vAlign w:val="center"/>
          </w:tcPr>
          <w:p w:rsidR="00EA04CE" w:rsidRDefault="004B2AD1">
            <w:pPr>
              <w:rPr>
                <w:rFonts w:ascii="宋体" w:hAnsi="宋体" w:cs="宋体"/>
                <w:b/>
              </w:rPr>
            </w:pPr>
            <w:r>
              <w:rPr>
                <w:rFonts w:ascii="宋体" w:hAnsi="宋体" w:cs="宋体" w:hint="eastAsia"/>
                <w:b/>
              </w:rPr>
              <w:t>投标人不具备招标文件所列的资格要求，或未提交相应的资格证明资料（详见招标公告投标人资格要求）</w:t>
            </w:r>
          </w:p>
        </w:tc>
      </w:tr>
      <w:tr w:rsidR="00EA04CE">
        <w:trPr>
          <w:trHeight w:val="488"/>
        </w:trPr>
        <w:tc>
          <w:tcPr>
            <w:tcW w:w="8522" w:type="dxa"/>
            <w:gridSpan w:val="2"/>
            <w:vAlign w:val="center"/>
          </w:tcPr>
          <w:p w:rsidR="00EA04CE" w:rsidRDefault="004B2AD1">
            <w:pPr>
              <w:rPr>
                <w:rFonts w:ascii="宋体" w:hAnsi="宋体" w:cs="宋体"/>
              </w:rPr>
            </w:pPr>
            <w:r>
              <w:rPr>
                <w:rFonts w:ascii="宋体" w:hAnsi="宋体" w:cs="宋体" w:hint="eastAsia"/>
              </w:rPr>
              <w:t>符合性检查表</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2</w:t>
            </w:r>
          </w:p>
        </w:tc>
        <w:tc>
          <w:tcPr>
            <w:tcW w:w="7988" w:type="dxa"/>
            <w:vAlign w:val="center"/>
          </w:tcPr>
          <w:p w:rsidR="00EA04CE" w:rsidRDefault="004B2AD1">
            <w:pPr>
              <w:rPr>
                <w:rFonts w:ascii="宋体" w:hAnsi="宋体" w:cs="宋体"/>
              </w:rPr>
            </w:pPr>
            <w:r>
              <w:rPr>
                <w:rFonts w:ascii="宋体" w:hAnsi="宋体" w:cs="宋体" w:hint="eastAsia"/>
              </w:rPr>
              <w:t>未按招标文件对投标文件组成的要求提供投标文件的（投标文件组成不完整）</w:t>
            </w:r>
            <w:r>
              <w:rPr>
                <w:rFonts w:ascii="宋体" w:hAnsi="宋体" w:cs="宋体" w:hint="eastAsia"/>
                <w:b/>
                <w:color w:val="FF0000"/>
              </w:rPr>
              <w:t>或</w:t>
            </w:r>
            <w:r>
              <w:rPr>
                <w:rFonts w:ascii="宋体" w:hAnsi="宋体" w:cs="宋体" w:hint="eastAsia"/>
              </w:rPr>
              <w:t>未按规定密封、签字、盖章；</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3</w:t>
            </w:r>
          </w:p>
        </w:tc>
        <w:tc>
          <w:tcPr>
            <w:tcW w:w="7988" w:type="dxa"/>
            <w:vAlign w:val="center"/>
          </w:tcPr>
          <w:p w:rsidR="00EA04CE" w:rsidRDefault="004B2AD1">
            <w:pPr>
              <w:rPr>
                <w:rFonts w:ascii="宋体" w:hAnsi="宋体" w:cs="宋体"/>
              </w:rPr>
            </w:pPr>
            <w:r>
              <w:rPr>
                <w:rFonts w:ascii="宋体" w:hAnsi="宋体" w:cs="宋体" w:hint="eastAsia"/>
                <w:b/>
              </w:rPr>
              <w:t>《技术规格偏离表》或《商务需求偏离表》填写不全或不实</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4</w:t>
            </w:r>
          </w:p>
        </w:tc>
        <w:tc>
          <w:tcPr>
            <w:tcW w:w="7988" w:type="dxa"/>
            <w:vAlign w:val="center"/>
          </w:tcPr>
          <w:p w:rsidR="00EA04CE" w:rsidRDefault="004B2AD1">
            <w:pPr>
              <w:rPr>
                <w:rFonts w:ascii="宋体" w:hAnsi="宋体" w:cs="宋体"/>
              </w:rPr>
            </w:pPr>
            <w:r>
              <w:rPr>
                <w:rFonts w:ascii="宋体" w:hAnsi="宋体" w:cs="宋体" w:hint="eastAsia"/>
              </w:rPr>
              <w:t>投标总价高于预算限额的或报价低于其成本且不能做出合理说明</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5</w:t>
            </w:r>
          </w:p>
        </w:tc>
        <w:tc>
          <w:tcPr>
            <w:tcW w:w="7988" w:type="dxa"/>
            <w:vAlign w:val="center"/>
          </w:tcPr>
          <w:p w:rsidR="00EA04CE" w:rsidRDefault="004B2AD1">
            <w:pPr>
              <w:rPr>
                <w:rFonts w:ascii="宋体" w:hAnsi="宋体" w:cs="宋体"/>
              </w:rPr>
            </w:pPr>
            <w:r>
              <w:rPr>
                <w:rFonts w:ascii="宋体" w:hAnsi="宋体" w:cs="宋体" w:hint="eastAsia"/>
              </w:rPr>
              <w:t>投标报价有严重缺漏项目</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6</w:t>
            </w:r>
          </w:p>
        </w:tc>
        <w:tc>
          <w:tcPr>
            <w:tcW w:w="7988" w:type="dxa"/>
            <w:vAlign w:val="center"/>
          </w:tcPr>
          <w:p w:rsidR="00EA04CE" w:rsidRDefault="004B2AD1">
            <w:pPr>
              <w:rPr>
                <w:rFonts w:ascii="宋体" w:hAnsi="宋体" w:cs="宋体"/>
              </w:rPr>
            </w:pPr>
            <w:r>
              <w:rPr>
                <w:rFonts w:ascii="宋体" w:hAnsi="宋体" w:cs="宋体" w:hint="eastAsia"/>
                <w:b/>
              </w:rPr>
              <w:t>投标文件载明的</w:t>
            </w:r>
            <w:r>
              <w:rPr>
                <w:rFonts w:ascii="宋体" w:hAnsi="宋体" w:cs="宋体" w:hint="eastAsia"/>
                <w:b/>
              </w:rPr>
              <w:t>项目工</w:t>
            </w:r>
            <w:r>
              <w:rPr>
                <w:rFonts w:ascii="宋体" w:hAnsi="宋体" w:cs="宋体" w:hint="eastAsia"/>
                <w:b/>
              </w:rPr>
              <w:t>期超过招标文件规定的期限</w:t>
            </w:r>
            <w:r>
              <w:rPr>
                <w:rFonts w:ascii="宋体" w:hAnsi="宋体" w:cs="宋体" w:hint="eastAsia"/>
                <w:b/>
              </w:rPr>
              <w:t>。</w:t>
            </w:r>
          </w:p>
        </w:tc>
      </w:tr>
      <w:tr w:rsidR="00EA04CE">
        <w:trPr>
          <w:trHeight w:val="488"/>
        </w:trPr>
        <w:tc>
          <w:tcPr>
            <w:tcW w:w="534" w:type="dxa"/>
            <w:vAlign w:val="center"/>
          </w:tcPr>
          <w:p w:rsidR="00EA04CE" w:rsidRDefault="004B2AD1">
            <w:pPr>
              <w:rPr>
                <w:rFonts w:ascii="宋体" w:hAnsi="宋体" w:cs="宋体"/>
              </w:rPr>
            </w:pPr>
            <w:r>
              <w:rPr>
                <w:rFonts w:ascii="宋体" w:hAnsi="宋体" w:cs="宋体" w:hint="eastAsia"/>
              </w:rPr>
              <w:t>7</w:t>
            </w:r>
          </w:p>
        </w:tc>
        <w:tc>
          <w:tcPr>
            <w:tcW w:w="7988" w:type="dxa"/>
            <w:vAlign w:val="center"/>
          </w:tcPr>
          <w:p w:rsidR="00EA04CE" w:rsidRDefault="004B2AD1">
            <w:pPr>
              <w:rPr>
                <w:rFonts w:ascii="宋体" w:hAnsi="宋体" w:cs="宋体"/>
              </w:rPr>
            </w:pPr>
            <w:r>
              <w:rPr>
                <w:rFonts w:ascii="宋体" w:hAnsi="宋体" w:cs="宋体" w:hint="eastAsia"/>
              </w:rPr>
              <w:t>所投产品、工程、服务在质量、技术、方案等方面没有实质性满足招标文件要求</w:t>
            </w:r>
          </w:p>
        </w:tc>
      </w:tr>
    </w:tbl>
    <w:p w:rsidR="00EA04CE" w:rsidRDefault="004B2AD1">
      <w:pPr>
        <w:pStyle w:val="2"/>
        <w:rPr>
          <w:rFonts w:cs="宋体"/>
          <w:szCs w:val="28"/>
        </w:rPr>
      </w:pPr>
      <w:r>
        <w:rPr>
          <w:rFonts w:cs="宋体" w:hint="eastAsia"/>
          <w:szCs w:val="28"/>
        </w:rPr>
        <w:t>评标信息</w:t>
      </w:r>
    </w:p>
    <w:p w:rsidR="00EA04CE" w:rsidRDefault="004B2AD1">
      <w:pPr>
        <w:spacing w:line="400" w:lineRule="exact"/>
        <w:ind w:left="1050" w:hangingChars="500" w:hanging="1050"/>
        <w:rPr>
          <w:rFonts w:ascii="宋体" w:hAnsi="宋体" w:cs="宋体"/>
          <w:szCs w:val="21"/>
        </w:rPr>
      </w:pPr>
      <w:r>
        <w:rPr>
          <w:rFonts w:ascii="宋体" w:hAnsi="宋体" w:cs="宋体" w:hint="eastAsia"/>
          <w:szCs w:val="21"/>
        </w:rPr>
        <w:t>评审方法：本项目评审方法采用</w:t>
      </w:r>
      <w:r>
        <w:rPr>
          <w:rFonts w:ascii="宋体" w:hAnsi="宋体" w:cs="宋体" w:hint="eastAsia"/>
          <w:b/>
          <w:szCs w:val="21"/>
          <w:u w:val="single"/>
        </w:rPr>
        <w:t xml:space="preserve"> </w:t>
      </w:r>
      <w:r>
        <w:rPr>
          <w:rFonts w:ascii="宋体" w:hAnsi="宋体" w:cs="宋体" w:hint="eastAsia"/>
          <w:b/>
          <w:szCs w:val="21"/>
          <w:u w:val="single"/>
        </w:rPr>
        <w:t>综合评分法</w:t>
      </w:r>
      <w:r>
        <w:rPr>
          <w:rFonts w:ascii="宋体" w:hAnsi="宋体" w:cs="宋体" w:hint="eastAsia"/>
          <w:b/>
          <w:szCs w:val="21"/>
          <w:u w:val="single"/>
        </w:rPr>
        <w:t xml:space="preserve"> </w:t>
      </w:r>
      <w:r>
        <w:rPr>
          <w:rFonts w:ascii="宋体" w:hAnsi="宋体" w:cs="宋体" w:hint="eastAsia"/>
          <w:szCs w:val="21"/>
        </w:rPr>
        <w:t>。</w:t>
      </w:r>
    </w:p>
    <w:p w:rsidR="00EA04CE" w:rsidRDefault="004B2AD1">
      <w:pPr>
        <w:pStyle w:val="2"/>
        <w:jc w:val="both"/>
        <w:rPr>
          <w:rFonts w:cs="宋体"/>
        </w:rPr>
      </w:pPr>
      <w:r>
        <w:rPr>
          <w:rFonts w:cs="宋体" w:hint="eastAsia"/>
        </w:rPr>
        <w:t>评标方法</w:t>
      </w:r>
    </w:p>
    <w:tbl>
      <w:tblPr>
        <w:tblW w:w="9078" w:type="dxa"/>
        <w:jc w:val="center"/>
        <w:tblCellSpacing w:w="0" w:type="dxa"/>
        <w:tblCellMar>
          <w:top w:w="45" w:type="dxa"/>
          <w:left w:w="45" w:type="dxa"/>
          <w:bottom w:w="45" w:type="dxa"/>
          <w:right w:w="45" w:type="dxa"/>
        </w:tblCellMar>
        <w:tblLook w:val="04A0" w:firstRow="1" w:lastRow="0" w:firstColumn="1" w:lastColumn="0" w:noHBand="0" w:noVBand="1"/>
      </w:tblPr>
      <w:tblGrid>
        <w:gridCol w:w="8685"/>
        <w:gridCol w:w="393"/>
      </w:tblGrid>
      <w:tr w:rsidR="00EA04CE">
        <w:trPr>
          <w:tblCellSpacing w:w="0" w:type="dxa"/>
          <w:jc w:val="center"/>
        </w:trPr>
        <w:tc>
          <w:tcPr>
            <w:tcW w:w="0" w:type="auto"/>
            <w:shd w:val="clear" w:color="auto" w:fill="auto"/>
            <w:vAlign w:val="center"/>
          </w:tcPr>
          <w:p w:rsidR="00EA04CE" w:rsidRDefault="004B2AD1">
            <w:pPr>
              <w:widowControl/>
              <w:jc w:val="left"/>
              <w:rPr>
                <w:b/>
                <w:bCs/>
                <w:sz w:val="24"/>
              </w:rPr>
            </w:pPr>
            <w:r>
              <w:rPr>
                <w:b/>
                <w:bCs/>
              </w:rPr>
              <w:t>评标方法：综合评分法</w:t>
            </w:r>
          </w:p>
        </w:tc>
        <w:tc>
          <w:tcPr>
            <w:tcW w:w="0" w:type="auto"/>
            <w:shd w:val="clear" w:color="auto" w:fill="auto"/>
            <w:vAlign w:val="center"/>
          </w:tcPr>
          <w:p w:rsidR="00EA04CE" w:rsidRDefault="00EA04CE">
            <w:pPr>
              <w:jc w:val="right"/>
              <w:rPr>
                <w:rFonts w:ascii="宋体"/>
                <w:b/>
                <w:bCs/>
                <w:sz w:val="24"/>
              </w:rPr>
            </w:pPr>
          </w:p>
        </w:tc>
      </w:tr>
      <w:tr w:rsidR="00EA04CE">
        <w:trPr>
          <w:tblCellSpacing w:w="0" w:type="dxa"/>
          <w:jc w:val="center"/>
        </w:trPr>
        <w:tc>
          <w:tcPr>
            <w:tcW w:w="0" w:type="auto"/>
            <w:gridSpan w:val="2"/>
            <w:shd w:val="clear" w:color="auto" w:fill="auto"/>
            <w:vAlign w:val="center"/>
          </w:tcPr>
          <w:p w:rsidR="00EA04CE" w:rsidRDefault="004B2AD1">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r>
              <w:rPr>
                <w:szCs w:val="21"/>
              </w:rPr>
              <w:t xml:space="preserve"> </w:t>
            </w:r>
          </w:p>
          <w:p w:rsidR="00EA04CE" w:rsidRDefault="004B2AD1">
            <w:pPr>
              <w:ind w:firstLine="420"/>
              <w:rPr>
                <w:szCs w:val="21"/>
              </w:rPr>
            </w:pPr>
            <w:r>
              <w:rPr>
                <w:szCs w:val="21"/>
              </w:rPr>
              <w:t>价格分计算方法：</w:t>
            </w:r>
          </w:p>
          <w:p w:rsidR="00EA04CE" w:rsidRDefault="004B2AD1">
            <w:pPr>
              <w:pStyle w:val="a8"/>
              <w:widowControl/>
              <w:spacing w:line="324" w:lineRule="auto"/>
              <w:ind w:left="420"/>
              <w:rPr>
                <w:sz w:val="21"/>
                <w:szCs w:val="21"/>
              </w:rPr>
            </w:pPr>
            <w:r>
              <w:rPr>
                <w:sz w:val="21"/>
                <w:szCs w:val="21"/>
              </w:rPr>
              <w:t>采用低价优先法计算，即满足招标文件要求且投标价格最低的投标报价为评标基准价，其价格</w:t>
            </w:r>
            <w:r>
              <w:rPr>
                <w:sz w:val="21"/>
                <w:szCs w:val="21"/>
              </w:rPr>
              <w:lastRenderedPageBreak/>
              <w:t>分为满分。其他投标人的价格</w:t>
            </w:r>
            <w:proofErr w:type="gramStart"/>
            <w:r>
              <w:rPr>
                <w:sz w:val="21"/>
                <w:szCs w:val="21"/>
              </w:rPr>
              <w:t>分统一</w:t>
            </w:r>
            <w:proofErr w:type="gramEnd"/>
            <w:r>
              <w:rPr>
                <w:sz w:val="21"/>
                <w:szCs w:val="21"/>
              </w:rPr>
              <w:t>按照下列公式计算：</w:t>
            </w:r>
            <w:r>
              <w:rPr>
                <w:sz w:val="21"/>
                <w:szCs w:val="21"/>
              </w:rPr>
              <w:t xml:space="preserve"> </w:t>
            </w:r>
          </w:p>
          <w:p w:rsidR="00EA04CE" w:rsidRDefault="004B2AD1">
            <w:pPr>
              <w:pStyle w:val="a8"/>
              <w:widowControl/>
              <w:spacing w:line="324" w:lineRule="auto"/>
              <w:ind w:left="420"/>
              <w:rPr>
                <w:sz w:val="21"/>
                <w:szCs w:val="21"/>
              </w:rPr>
            </w:pPr>
            <w:r>
              <w:rPr>
                <w:sz w:val="21"/>
                <w:szCs w:val="21"/>
              </w:rPr>
              <w:t>投标报价得分</w:t>
            </w:r>
            <w:r>
              <w:rPr>
                <w:sz w:val="21"/>
                <w:szCs w:val="21"/>
              </w:rPr>
              <w:t>=(</w:t>
            </w:r>
            <w:r>
              <w:rPr>
                <w:sz w:val="21"/>
                <w:szCs w:val="21"/>
              </w:rPr>
              <w:t>评标基准价／投标报价</w:t>
            </w:r>
            <w:r>
              <w:rPr>
                <w:sz w:val="21"/>
                <w:szCs w:val="21"/>
              </w:rPr>
              <w:t>)×100</w:t>
            </w:r>
          </w:p>
          <w:p w:rsidR="00EA04CE" w:rsidRDefault="004B2AD1">
            <w:pPr>
              <w:pStyle w:val="a8"/>
              <w:widowControl/>
              <w:spacing w:line="324" w:lineRule="auto"/>
              <w:ind w:left="420"/>
              <w:rPr>
                <w:sz w:val="21"/>
                <w:szCs w:val="21"/>
              </w:rPr>
            </w:pP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proofErr w:type="spellStart"/>
            <w:r>
              <w:rPr>
                <w:sz w:val="21"/>
                <w:szCs w:val="21"/>
              </w:rPr>
              <w:t>Fn×An</w:t>
            </w:r>
            <w:proofErr w:type="spellEnd"/>
            <w:r>
              <w:rPr>
                <w:sz w:val="21"/>
                <w:szCs w:val="21"/>
              </w:rPr>
              <w:t xml:space="preserve"> </w:t>
            </w:r>
          </w:p>
          <w:p w:rsidR="00EA04CE" w:rsidRDefault="004B2AD1">
            <w:pPr>
              <w:pStyle w:val="a8"/>
              <w:widowControl/>
              <w:spacing w:line="324" w:lineRule="auto"/>
              <w:ind w:left="420"/>
              <w:rPr>
                <w:sz w:val="21"/>
                <w:szCs w:val="21"/>
              </w:rPr>
            </w:pPr>
            <w:r>
              <w:rPr>
                <w:sz w:val="21"/>
                <w:szCs w:val="21"/>
              </w:rPr>
              <w:t>F1</w:t>
            </w:r>
            <w:r>
              <w:rPr>
                <w:sz w:val="21"/>
                <w:szCs w:val="21"/>
              </w:rPr>
              <w:t>、</w:t>
            </w:r>
            <w:r>
              <w:rPr>
                <w:sz w:val="21"/>
                <w:szCs w:val="21"/>
              </w:rPr>
              <w:t>F2……</w:t>
            </w:r>
            <w:proofErr w:type="spellStart"/>
            <w:r>
              <w:rPr>
                <w:sz w:val="21"/>
                <w:szCs w:val="21"/>
              </w:rPr>
              <w:t>Fn</w:t>
            </w:r>
            <w:proofErr w:type="spellEnd"/>
            <w:r>
              <w:rPr>
                <w:sz w:val="21"/>
                <w:szCs w:val="21"/>
              </w:rPr>
              <w:t>分别为各项评审因素的得分；</w:t>
            </w:r>
            <w:r>
              <w:rPr>
                <w:sz w:val="21"/>
                <w:szCs w:val="21"/>
              </w:rPr>
              <w:t xml:space="preserve"> </w:t>
            </w:r>
          </w:p>
          <w:p w:rsidR="00EA04CE" w:rsidRDefault="004B2AD1">
            <w:pPr>
              <w:pStyle w:val="a8"/>
              <w:widowControl/>
              <w:spacing w:line="324" w:lineRule="auto"/>
              <w:ind w:left="420"/>
              <w:rPr>
                <w:sz w:val="21"/>
                <w:szCs w:val="21"/>
              </w:rPr>
            </w:pPr>
            <w:r>
              <w:rPr>
                <w:sz w:val="21"/>
                <w:szCs w:val="21"/>
              </w:rP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p>
          <w:p w:rsidR="00EA04CE" w:rsidRDefault="004B2AD1">
            <w:pPr>
              <w:pStyle w:val="a8"/>
              <w:widowControl/>
              <w:spacing w:line="324" w:lineRule="auto"/>
              <w:ind w:left="420"/>
              <w:rPr>
                <w:sz w:val="21"/>
                <w:szCs w:val="21"/>
              </w:rPr>
            </w:pPr>
            <w:r>
              <w:rPr>
                <w:sz w:val="21"/>
                <w:szCs w:val="21"/>
              </w:rPr>
              <w:t>评标过程中，不得去掉报价中的最高报价和最低报价。</w:t>
            </w:r>
            <w:r>
              <w:rPr>
                <w:sz w:val="21"/>
                <w:szCs w:val="21"/>
              </w:rPr>
              <w:t xml:space="preserve"> </w:t>
            </w:r>
          </w:p>
          <w:p w:rsidR="00EA04CE" w:rsidRDefault="004B2AD1">
            <w:pPr>
              <w:pStyle w:val="a8"/>
              <w:widowControl/>
              <w:spacing w:line="324" w:lineRule="auto"/>
              <w:ind w:left="420"/>
              <w:rPr>
                <w:sz w:val="21"/>
                <w:szCs w:val="21"/>
              </w:rPr>
            </w:pPr>
            <w:r>
              <w:rPr>
                <w:sz w:val="21"/>
                <w:szCs w:val="21"/>
              </w:rPr>
              <w:t>此方法适用于货物类、服务类、工程类项目。</w:t>
            </w:r>
          </w:p>
        </w:tc>
      </w:tr>
    </w:tbl>
    <w:p w:rsidR="00EA04CE" w:rsidRDefault="00EA04CE"/>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01"/>
        <w:gridCol w:w="654"/>
        <w:gridCol w:w="1041"/>
        <w:gridCol w:w="5117"/>
      </w:tblGrid>
      <w:tr w:rsidR="00EA04CE">
        <w:trPr>
          <w:trHeight w:val="20"/>
          <w:jc w:val="center"/>
        </w:trPr>
        <w:tc>
          <w:tcPr>
            <w:tcW w:w="1978" w:type="pct"/>
            <w:gridSpan w:val="4"/>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color w:val="000000"/>
                <w:szCs w:val="21"/>
              </w:rPr>
              <w:t>评分项</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分值</w:t>
            </w:r>
          </w:p>
        </w:tc>
      </w:tr>
      <w:tr w:rsidR="00EA04CE">
        <w:trPr>
          <w:trHeight w:val="20"/>
          <w:jc w:val="center"/>
        </w:trPr>
        <w:tc>
          <w:tcPr>
            <w:tcW w:w="1978" w:type="pct"/>
            <w:gridSpan w:val="4"/>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color w:val="000000"/>
                <w:szCs w:val="21"/>
              </w:rPr>
              <w:t>价格</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40</w:t>
            </w:r>
          </w:p>
        </w:tc>
      </w:tr>
      <w:tr w:rsidR="00EA04CE">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ind w:firstLine="420"/>
              <w:textAlignment w:val="baseline"/>
              <w:rPr>
                <w:rFonts w:ascii="宋体" w:hAnsi="宋体"/>
                <w:color w:val="000000"/>
                <w:szCs w:val="21"/>
              </w:rPr>
            </w:pPr>
            <w:r>
              <w:rPr>
                <w:rFonts w:ascii="宋体" w:hAnsi="宋体"/>
                <w:color w:val="000000"/>
                <w:szCs w:val="21"/>
              </w:rPr>
              <w:t>价格分</w:t>
            </w:r>
            <w:r>
              <w:rPr>
                <w:rFonts w:ascii="宋体" w:hAnsi="宋体" w:hint="eastAsia"/>
                <w:color w:val="000000"/>
                <w:szCs w:val="21"/>
              </w:rPr>
              <w:t>应当采用低价优先法计算，即满足招标文件要求且投标价格最低的投标报价为评标基准价，其价格分为满分。其他投标人的价格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w:t>
            </w:r>
          </w:p>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投标报价得分</w:t>
            </w:r>
            <w:r>
              <w:rPr>
                <w:rFonts w:ascii="宋体" w:hAnsi="宋体" w:hint="eastAsia"/>
                <w:color w:val="000000"/>
                <w:szCs w:val="21"/>
              </w:rPr>
              <w:t>=(</w:t>
            </w:r>
            <w:r>
              <w:rPr>
                <w:rFonts w:ascii="宋体" w:hAnsi="宋体" w:hint="eastAsia"/>
                <w:color w:val="000000"/>
                <w:szCs w:val="21"/>
              </w:rPr>
              <w:t>评标基准价／投标报价</w:t>
            </w:r>
            <w:r>
              <w:rPr>
                <w:rFonts w:ascii="宋体" w:hAnsi="宋体" w:hint="eastAsia"/>
                <w:color w:val="000000"/>
                <w:szCs w:val="21"/>
              </w:rPr>
              <w:t>)</w:t>
            </w:r>
            <w:r>
              <w:rPr>
                <w:rFonts w:ascii="宋体" w:hAnsi="宋体" w:hint="eastAsia"/>
                <w:color w:val="000000"/>
                <w:szCs w:val="21"/>
              </w:rPr>
              <w:t>×权重</w:t>
            </w:r>
          </w:p>
        </w:tc>
      </w:tr>
      <w:tr w:rsidR="00EA04CE">
        <w:trPr>
          <w:trHeight w:val="20"/>
          <w:jc w:val="center"/>
        </w:trPr>
        <w:tc>
          <w:tcPr>
            <w:tcW w:w="1978" w:type="pct"/>
            <w:gridSpan w:val="4"/>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color w:val="000000"/>
                <w:szCs w:val="21"/>
              </w:rPr>
              <w:t>技术部分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38</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序号</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评分因素</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hint="eastAsia"/>
                <w:color w:val="000000"/>
                <w:szCs w:val="21"/>
              </w:rPr>
              <w:t>分值</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评分方式</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color w:val="000000"/>
                <w:szCs w:val="21"/>
              </w:rPr>
              <w:t>评分准则</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工作实施方案</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4</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评分内容：</w:t>
            </w:r>
          </w:p>
          <w:p w:rsidR="00EA04CE" w:rsidRDefault="004B2AD1">
            <w:pPr>
              <w:ind w:firstLine="420"/>
            </w:pPr>
            <w:r>
              <w:rPr>
                <w:rFonts w:hint="eastAsia"/>
              </w:rPr>
              <w:t>项目总体实施方案内容有：项目组织，项目实施方案，项目安全保障，项目进度保障等内容。</w:t>
            </w:r>
          </w:p>
          <w:p w:rsidR="00EA04CE" w:rsidRDefault="004B2AD1">
            <w:pPr>
              <w:ind w:firstLine="420"/>
            </w:pPr>
            <w:r>
              <w:rPr>
                <w:rFonts w:hint="eastAsia"/>
              </w:rPr>
              <w:t>评分标准：</w:t>
            </w:r>
          </w:p>
          <w:p w:rsidR="00EA04CE" w:rsidRDefault="004B2AD1">
            <w:pPr>
              <w:ind w:firstLine="420"/>
            </w:pPr>
            <w:r>
              <w:rPr>
                <w:rFonts w:hint="eastAsia"/>
              </w:rPr>
              <w:t>（</w:t>
            </w:r>
            <w:r>
              <w:rPr>
                <w:rFonts w:hint="eastAsia"/>
              </w:rPr>
              <w:t>1</w:t>
            </w:r>
            <w:r>
              <w:rPr>
                <w:rFonts w:hint="eastAsia"/>
              </w:rPr>
              <w:t>）项目组织方案；（</w:t>
            </w:r>
            <w:r>
              <w:rPr>
                <w:rFonts w:hint="eastAsia"/>
              </w:rPr>
              <w:t>2</w:t>
            </w:r>
            <w:r>
              <w:rPr>
                <w:rFonts w:hint="eastAsia"/>
              </w:rPr>
              <w:t>）项目实施方案；（</w:t>
            </w:r>
            <w:r>
              <w:rPr>
                <w:rFonts w:hint="eastAsia"/>
              </w:rPr>
              <w:t>3</w:t>
            </w:r>
            <w:r>
              <w:rPr>
                <w:rFonts w:hint="eastAsia"/>
              </w:rPr>
              <w:t>）项目安全保障方案；（</w:t>
            </w:r>
            <w:r>
              <w:rPr>
                <w:rFonts w:hint="eastAsia"/>
              </w:rPr>
              <w:t>4</w:t>
            </w:r>
            <w:r>
              <w:rPr>
                <w:rFonts w:hint="eastAsia"/>
              </w:rPr>
              <w:t>）项目进度保障方案。对提供的方案满足上述四点的得</w:t>
            </w:r>
            <w:r>
              <w:t>2</w:t>
            </w:r>
            <w:r>
              <w:t>分</w:t>
            </w:r>
            <w:r>
              <w:rPr>
                <w:rFonts w:hint="eastAsia"/>
              </w:rPr>
              <w:t>，满足任意三点的得</w:t>
            </w:r>
            <w:r>
              <w:t>1.5</w:t>
            </w:r>
            <w:r>
              <w:t>分</w:t>
            </w:r>
            <w:r>
              <w:rPr>
                <w:rFonts w:hint="eastAsia"/>
              </w:rPr>
              <w:t>，满足任意两点的得</w:t>
            </w:r>
            <w:r>
              <w:t>1</w:t>
            </w:r>
            <w:r>
              <w:t>分</w:t>
            </w:r>
            <w:r>
              <w:rPr>
                <w:rFonts w:hint="eastAsia"/>
              </w:rPr>
              <w:t>，满足任意一点的得</w:t>
            </w:r>
            <w:r>
              <w:t>0.5</w:t>
            </w:r>
            <w:r>
              <w:t>分</w:t>
            </w:r>
            <w:r>
              <w:rPr>
                <w:rFonts w:hint="eastAsia"/>
              </w:rPr>
              <w:t>，未满足不得分。</w:t>
            </w:r>
          </w:p>
          <w:p w:rsidR="00EA04CE" w:rsidRDefault="004B2AD1">
            <w:pPr>
              <w:ind w:firstLine="420"/>
            </w:pPr>
            <w:r>
              <w:rPr>
                <w:rFonts w:hint="eastAsia"/>
              </w:rPr>
              <w:t>在此基础上，由评审委员会对</w:t>
            </w:r>
            <w:proofErr w:type="gramStart"/>
            <w:r>
              <w:rPr>
                <w:rFonts w:hint="eastAsia"/>
              </w:rPr>
              <w:t>具体响应</w:t>
            </w:r>
            <w:proofErr w:type="gramEnd"/>
            <w:r>
              <w:rPr>
                <w:rFonts w:hint="eastAsia"/>
              </w:rPr>
              <w:t>内容进一步评审：</w:t>
            </w:r>
          </w:p>
          <w:p w:rsidR="00EA04CE" w:rsidRDefault="004B2AD1">
            <w:pPr>
              <w:ind w:firstLine="420"/>
            </w:pPr>
            <w:r>
              <w:rPr>
                <w:rFonts w:hint="eastAsia"/>
              </w:rPr>
              <w:t>①方案全面，思路清晰，配置合理的，得</w:t>
            </w:r>
            <w:r>
              <w:t>2</w:t>
            </w:r>
            <w:r>
              <w:t>分</w:t>
            </w:r>
            <w:r>
              <w:rPr>
                <w:rFonts w:hint="eastAsia"/>
              </w:rPr>
              <w:t>；②方案较全面，思路较清晰，配置较合理的，得</w:t>
            </w:r>
            <w:r>
              <w:t>1.5</w:t>
            </w:r>
            <w:r>
              <w:t>分</w:t>
            </w:r>
            <w:r>
              <w:rPr>
                <w:rFonts w:hint="eastAsia"/>
              </w:rPr>
              <w:t>；③方案基本全面，思路基本清晰，配置基本合理的，得</w:t>
            </w:r>
            <w:r>
              <w:t>1</w:t>
            </w:r>
            <w:r>
              <w:t>分</w:t>
            </w:r>
            <w:r>
              <w:rPr>
                <w:rFonts w:hint="eastAsia"/>
              </w:rPr>
              <w:t>；④方案不全面，思路不清晰，配置不合理的，</w:t>
            </w:r>
            <w:r>
              <w:t>不得分</w:t>
            </w:r>
            <w:r>
              <w:rPr>
                <w:rFonts w:hint="eastAsia"/>
              </w:rPr>
              <w:t>。</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2</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质量保障措施及方案</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4</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评分内容：</w:t>
            </w:r>
          </w:p>
          <w:p w:rsidR="00EA04CE" w:rsidRDefault="004B2AD1">
            <w:pPr>
              <w:ind w:firstLine="420"/>
            </w:pPr>
            <w:r>
              <w:rPr>
                <w:rFonts w:hint="eastAsia"/>
              </w:rPr>
              <w:t>项目质量保证措施及方案内容：制定健全管理制度，项目质量监督计划，项目质量自查方法，人员保障措施等内容。</w:t>
            </w:r>
          </w:p>
          <w:p w:rsidR="00EA04CE" w:rsidRDefault="004B2AD1">
            <w:pPr>
              <w:ind w:firstLine="420"/>
            </w:pPr>
            <w:r>
              <w:rPr>
                <w:rFonts w:hint="eastAsia"/>
              </w:rPr>
              <w:t>评分标准：</w:t>
            </w:r>
          </w:p>
          <w:p w:rsidR="00EA04CE" w:rsidRDefault="004B2AD1">
            <w:pPr>
              <w:ind w:firstLine="420"/>
            </w:pPr>
            <w:r>
              <w:rPr>
                <w:rFonts w:hint="eastAsia"/>
              </w:rPr>
              <w:lastRenderedPageBreak/>
              <w:t>（</w:t>
            </w:r>
            <w:r>
              <w:rPr>
                <w:rFonts w:hint="eastAsia"/>
              </w:rPr>
              <w:t>1</w:t>
            </w:r>
            <w:r>
              <w:rPr>
                <w:rFonts w:hint="eastAsia"/>
              </w:rPr>
              <w:t>）管理制度；（</w:t>
            </w:r>
            <w:r>
              <w:rPr>
                <w:rFonts w:hint="eastAsia"/>
              </w:rPr>
              <w:t>2</w:t>
            </w:r>
            <w:r>
              <w:rPr>
                <w:rFonts w:hint="eastAsia"/>
              </w:rPr>
              <w:t>）质量监督计划；（</w:t>
            </w:r>
            <w:r>
              <w:rPr>
                <w:rFonts w:hint="eastAsia"/>
              </w:rPr>
              <w:t>3</w:t>
            </w:r>
            <w:r>
              <w:rPr>
                <w:rFonts w:hint="eastAsia"/>
              </w:rPr>
              <w:t>）项目质量自查方法；（</w:t>
            </w:r>
            <w:r>
              <w:rPr>
                <w:rFonts w:hint="eastAsia"/>
              </w:rPr>
              <w:t>4</w:t>
            </w:r>
            <w:r>
              <w:rPr>
                <w:rFonts w:hint="eastAsia"/>
              </w:rPr>
              <w:t>）人员保障措施。对提供的方案满足上述四点的得</w:t>
            </w:r>
            <w:r>
              <w:t>2</w:t>
            </w:r>
            <w:r>
              <w:t>分</w:t>
            </w:r>
            <w:r>
              <w:rPr>
                <w:rFonts w:hint="eastAsia"/>
              </w:rPr>
              <w:t>，满足任意三点的得</w:t>
            </w:r>
            <w:r>
              <w:t>1.5</w:t>
            </w:r>
            <w:r>
              <w:t>分</w:t>
            </w:r>
            <w:r>
              <w:rPr>
                <w:rFonts w:hint="eastAsia"/>
              </w:rPr>
              <w:t>，满足任意两点的得</w:t>
            </w:r>
            <w:r>
              <w:t>1</w:t>
            </w:r>
            <w:r>
              <w:t>分</w:t>
            </w:r>
            <w:r>
              <w:rPr>
                <w:rFonts w:hint="eastAsia"/>
              </w:rPr>
              <w:t>，满足任意一点的得</w:t>
            </w:r>
            <w:r>
              <w:t>0.5</w:t>
            </w:r>
            <w:r>
              <w:t>分</w:t>
            </w:r>
            <w:r>
              <w:rPr>
                <w:rFonts w:hint="eastAsia"/>
              </w:rPr>
              <w:t>，未满足不得分。</w:t>
            </w:r>
          </w:p>
          <w:p w:rsidR="00EA04CE" w:rsidRDefault="004B2AD1">
            <w:pPr>
              <w:ind w:firstLine="420"/>
            </w:pPr>
            <w:r>
              <w:rPr>
                <w:rFonts w:hint="eastAsia"/>
              </w:rPr>
              <w:t>在此基础上，由评审委员会对</w:t>
            </w:r>
            <w:proofErr w:type="gramStart"/>
            <w:r>
              <w:rPr>
                <w:rFonts w:hint="eastAsia"/>
              </w:rPr>
              <w:t>具体响应</w:t>
            </w:r>
            <w:proofErr w:type="gramEnd"/>
            <w:r>
              <w:rPr>
                <w:rFonts w:hint="eastAsia"/>
              </w:rPr>
              <w:t>内容进一步评审：</w:t>
            </w:r>
          </w:p>
          <w:p w:rsidR="00EA04CE" w:rsidRDefault="004B2AD1">
            <w:pPr>
              <w:ind w:firstLine="420"/>
            </w:pPr>
            <w:r>
              <w:rPr>
                <w:rFonts w:hint="eastAsia"/>
              </w:rPr>
              <w:t>①方案全面，思路清晰，配置合理的，得</w:t>
            </w:r>
            <w:r>
              <w:t>2</w:t>
            </w:r>
            <w:r>
              <w:t>分</w:t>
            </w:r>
            <w:r>
              <w:rPr>
                <w:rFonts w:hint="eastAsia"/>
              </w:rPr>
              <w:t>；②方案较全面，思路较清晰，配置较合理的，得</w:t>
            </w:r>
            <w:r>
              <w:t>1.5</w:t>
            </w:r>
            <w:r>
              <w:t>分</w:t>
            </w:r>
            <w:r>
              <w:rPr>
                <w:rFonts w:hint="eastAsia"/>
              </w:rPr>
              <w:t>；③方案基本全面，思路基本清晰，配置基本合理的，得</w:t>
            </w:r>
            <w:r>
              <w:t>1</w:t>
            </w:r>
            <w:r>
              <w:t>分</w:t>
            </w:r>
            <w:r>
              <w:rPr>
                <w:rFonts w:hint="eastAsia"/>
              </w:rPr>
              <w:t>；④方案不全面，思路不清晰，配置不合理的，</w:t>
            </w:r>
            <w:r>
              <w:t>不得分</w:t>
            </w:r>
            <w:r>
              <w:rPr>
                <w:rFonts w:hint="eastAsia"/>
              </w:rPr>
              <w:t>。</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lastRenderedPageBreak/>
              <w:t>3</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安全生产组织措施</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4</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tcPr>
          <w:p w:rsidR="00EA04CE" w:rsidRDefault="004B2AD1">
            <w:pPr>
              <w:ind w:firstLine="420"/>
            </w:pPr>
            <w:r>
              <w:rPr>
                <w:rFonts w:hint="eastAsia"/>
              </w:rPr>
              <w:t>评分内容：</w:t>
            </w:r>
          </w:p>
          <w:p w:rsidR="00EA04CE" w:rsidRDefault="004B2AD1">
            <w:pPr>
              <w:ind w:firstLine="420"/>
            </w:pPr>
            <w:r>
              <w:rPr>
                <w:rFonts w:hint="eastAsia"/>
              </w:rPr>
              <w:t>投标人提供针对本项目建立的安全管理体系，制定安全生产检查制度、专业安全教育制度；投标人提供制定施工现场防火责任制度，安全生产的资源配置合理；特殊工种持证上岗；施工现场用电安全技术措施、防火技术措施规范、可靠。</w:t>
            </w:r>
          </w:p>
          <w:p w:rsidR="00EA04CE" w:rsidRDefault="004B2AD1">
            <w:pPr>
              <w:ind w:firstLine="420"/>
            </w:pPr>
            <w:r>
              <w:rPr>
                <w:rFonts w:hint="eastAsia"/>
              </w:rPr>
              <w:t>评分标准：</w:t>
            </w:r>
          </w:p>
          <w:p w:rsidR="00EA04CE" w:rsidRDefault="004B2AD1">
            <w:pPr>
              <w:ind w:firstLine="420"/>
            </w:pPr>
            <w:r>
              <w:rPr>
                <w:rFonts w:hint="eastAsia"/>
              </w:rPr>
              <w:t>（</w:t>
            </w:r>
            <w:r>
              <w:rPr>
                <w:rFonts w:hint="eastAsia"/>
              </w:rPr>
              <w:t>1</w:t>
            </w:r>
            <w:r>
              <w:rPr>
                <w:rFonts w:hint="eastAsia"/>
              </w:rPr>
              <w:t>）安全管理体系；（</w:t>
            </w:r>
            <w:r>
              <w:rPr>
                <w:rFonts w:hint="eastAsia"/>
              </w:rPr>
              <w:t>2</w:t>
            </w:r>
            <w:r>
              <w:rPr>
                <w:rFonts w:hint="eastAsia"/>
              </w:rPr>
              <w:t>）安全生产检查制度；（</w:t>
            </w:r>
            <w:r>
              <w:rPr>
                <w:rFonts w:hint="eastAsia"/>
              </w:rPr>
              <w:t>3</w:t>
            </w:r>
            <w:r>
              <w:rPr>
                <w:rFonts w:hint="eastAsia"/>
              </w:rPr>
              <w:t>）安全教育制度；（</w:t>
            </w:r>
            <w:r>
              <w:rPr>
                <w:rFonts w:hint="eastAsia"/>
              </w:rPr>
              <w:t>4</w:t>
            </w:r>
            <w:r>
              <w:rPr>
                <w:rFonts w:hint="eastAsia"/>
              </w:rPr>
              <w:t>）施工现场防火责任制度。对提供的方案满足上述四点的得</w:t>
            </w:r>
            <w:r>
              <w:t>2</w:t>
            </w:r>
            <w:r>
              <w:t>分</w:t>
            </w:r>
            <w:r>
              <w:rPr>
                <w:rFonts w:hint="eastAsia"/>
              </w:rPr>
              <w:t>，满足任意三点的得</w:t>
            </w:r>
            <w:r>
              <w:t>1.5</w:t>
            </w:r>
            <w:r>
              <w:t>分</w:t>
            </w:r>
            <w:r>
              <w:rPr>
                <w:rFonts w:hint="eastAsia"/>
              </w:rPr>
              <w:t>，满足任意两点的得</w:t>
            </w:r>
            <w:r>
              <w:t>1</w:t>
            </w:r>
            <w:r>
              <w:t>分</w:t>
            </w:r>
            <w:r>
              <w:rPr>
                <w:rFonts w:hint="eastAsia"/>
              </w:rPr>
              <w:t>，满足任意一点的得</w:t>
            </w:r>
            <w:r>
              <w:t>0.5</w:t>
            </w:r>
            <w:r>
              <w:t>分</w:t>
            </w:r>
            <w:r>
              <w:rPr>
                <w:rFonts w:hint="eastAsia"/>
              </w:rPr>
              <w:t>，未满足不得分。</w:t>
            </w:r>
          </w:p>
          <w:p w:rsidR="00EA04CE" w:rsidRDefault="004B2AD1">
            <w:pPr>
              <w:ind w:firstLine="420"/>
            </w:pPr>
            <w:r>
              <w:rPr>
                <w:rFonts w:hint="eastAsia"/>
              </w:rPr>
              <w:t>在此基础上，由评审委员会对</w:t>
            </w:r>
            <w:proofErr w:type="gramStart"/>
            <w:r>
              <w:rPr>
                <w:rFonts w:hint="eastAsia"/>
              </w:rPr>
              <w:t>具体响应</w:t>
            </w:r>
            <w:proofErr w:type="gramEnd"/>
            <w:r>
              <w:rPr>
                <w:rFonts w:hint="eastAsia"/>
              </w:rPr>
              <w:t>内容进一步评审：</w:t>
            </w:r>
          </w:p>
          <w:p w:rsidR="00EA04CE" w:rsidRDefault="004B2AD1">
            <w:pPr>
              <w:ind w:firstLine="420"/>
            </w:pPr>
            <w:r>
              <w:rPr>
                <w:rFonts w:hint="eastAsia"/>
              </w:rPr>
              <w:t>方案全面，思路清晰，配置合理的，得</w:t>
            </w:r>
            <w:r>
              <w:t>2</w:t>
            </w:r>
            <w:r>
              <w:t>分</w:t>
            </w:r>
            <w:r>
              <w:rPr>
                <w:rFonts w:hint="eastAsia"/>
              </w:rPr>
              <w:t>；②方案较全面，思路较清晰，配置较合理的，得</w:t>
            </w:r>
            <w:r>
              <w:t>1.5</w:t>
            </w:r>
            <w:r>
              <w:t>分</w:t>
            </w:r>
            <w:r>
              <w:rPr>
                <w:rFonts w:hint="eastAsia"/>
              </w:rPr>
              <w:t>；③方案基本全面，思路基本清晰，配置基本合理的，得</w:t>
            </w:r>
            <w:r>
              <w:t>1</w:t>
            </w:r>
            <w:r>
              <w:t>分</w:t>
            </w:r>
            <w:r>
              <w:rPr>
                <w:rFonts w:hint="eastAsia"/>
              </w:rPr>
              <w:t>；④方案不全面，思路不清晰，配置不合理的，</w:t>
            </w:r>
            <w:r>
              <w:t>不得分</w:t>
            </w:r>
            <w:r>
              <w:rPr>
                <w:rFonts w:hint="eastAsia"/>
              </w:rPr>
              <w:t>。</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t>4</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应急方案</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4</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rPr>
                <w:rFonts w:ascii="宋体" w:hAnsi="宋体"/>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评分内容：</w:t>
            </w:r>
          </w:p>
          <w:p w:rsidR="00EA04CE" w:rsidRDefault="004B2AD1">
            <w:pPr>
              <w:ind w:firstLine="420"/>
            </w:pPr>
            <w:r>
              <w:rPr>
                <w:rFonts w:hint="eastAsia"/>
              </w:rPr>
              <w:t>项目应急事件的处理方案内容：</w:t>
            </w:r>
            <w:r>
              <w:t>对项目的特点，提出合理可行的突发事件的应对措施和应急方案，内容是否全面、具体，内容针对性、可操作性等方面进行评价</w:t>
            </w:r>
            <w:r>
              <w:rPr>
                <w:rFonts w:hint="eastAsia"/>
              </w:rPr>
              <w:t>。</w:t>
            </w:r>
          </w:p>
          <w:p w:rsidR="00EA04CE" w:rsidRDefault="004B2AD1">
            <w:pPr>
              <w:ind w:firstLine="420"/>
            </w:pPr>
            <w:r>
              <w:rPr>
                <w:rFonts w:hint="eastAsia"/>
              </w:rPr>
              <w:t>评分标准：</w:t>
            </w:r>
          </w:p>
          <w:p w:rsidR="00EA04CE" w:rsidRDefault="004B2AD1">
            <w:pPr>
              <w:ind w:firstLine="420"/>
            </w:pPr>
            <w:r>
              <w:rPr>
                <w:rFonts w:hint="eastAsia"/>
              </w:rPr>
              <w:t>（</w:t>
            </w:r>
            <w:r>
              <w:rPr>
                <w:rFonts w:hint="eastAsia"/>
              </w:rPr>
              <w:t>1</w:t>
            </w:r>
            <w:r>
              <w:rPr>
                <w:rFonts w:hint="eastAsia"/>
              </w:rPr>
              <w:t>）应急组织方案；（</w:t>
            </w:r>
            <w:r>
              <w:rPr>
                <w:rFonts w:hint="eastAsia"/>
              </w:rPr>
              <w:t>2</w:t>
            </w:r>
            <w:r>
              <w:rPr>
                <w:rFonts w:hint="eastAsia"/>
              </w:rPr>
              <w:t>）应急实施方案；（</w:t>
            </w:r>
            <w:r>
              <w:rPr>
                <w:rFonts w:hint="eastAsia"/>
              </w:rPr>
              <w:t>3</w:t>
            </w:r>
            <w:r>
              <w:rPr>
                <w:rFonts w:hint="eastAsia"/>
              </w:rPr>
              <w:t>）应急安全保障方案；（</w:t>
            </w:r>
            <w:r>
              <w:rPr>
                <w:rFonts w:hint="eastAsia"/>
              </w:rPr>
              <w:t>4</w:t>
            </w:r>
            <w:r>
              <w:rPr>
                <w:rFonts w:hint="eastAsia"/>
              </w:rPr>
              <w:t>）应急进度保障方案。对提供的方案满足上述四点的得</w:t>
            </w:r>
            <w:r>
              <w:t>2</w:t>
            </w:r>
            <w:r>
              <w:t>分</w:t>
            </w:r>
            <w:r>
              <w:rPr>
                <w:rFonts w:hint="eastAsia"/>
              </w:rPr>
              <w:t>，满足任意三点的得</w:t>
            </w:r>
            <w:r>
              <w:t>1.5</w:t>
            </w:r>
            <w:r>
              <w:t>分</w:t>
            </w:r>
            <w:r>
              <w:rPr>
                <w:rFonts w:hint="eastAsia"/>
              </w:rPr>
              <w:t>，满足任意两点的得</w:t>
            </w:r>
            <w:r>
              <w:t>1</w:t>
            </w:r>
            <w:r>
              <w:t>分</w:t>
            </w:r>
            <w:r>
              <w:rPr>
                <w:rFonts w:hint="eastAsia"/>
              </w:rPr>
              <w:t>，满足任意一点的得</w:t>
            </w:r>
            <w:r>
              <w:t>0.5</w:t>
            </w:r>
            <w:r>
              <w:t>分</w:t>
            </w:r>
            <w:r>
              <w:rPr>
                <w:rFonts w:hint="eastAsia"/>
              </w:rPr>
              <w:t>，未满足不得分。</w:t>
            </w:r>
          </w:p>
          <w:p w:rsidR="00EA04CE" w:rsidRDefault="004B2AD1">
            <w:pPr>
              <w:ind w:firstLine="420"/>
            </w:pPr>
            <w:r>
              <w:rPr>
                <w:rFonts w:hint="eastAsia"/>
              </w:rPr>
              <w:t>在此基础上，由评审委员会对</w:t>
            </w:r>
            <w:proofErr w:type="gramStart"/>
            <w:r>
              <w:rPr>
                <w:rFonts w:hint="eastAsia"/>
              </w:rPr>
              <w:t>具体响应</w:t>
            </w:r>
            <w:proofErr w:type="gramEnd"/>
            <w:r>
              <w:rPr>
                <w:rFonts w:hint="eastAsia"/>
              </w:rPr>
              <w:t>内容进一步评审：</w:t>
            </w:r>
          </w:p>
          <w:p w:rsidR="00EA04CE" w:rsidRDefault="004B2AD1">
            <w:pPr>
              <w:ind w:firstLine="420"/>
            </w:pPr>
            <w:r>
              <w:rPr>
                <w:rFonts w:hint="eastAsia"/>
              </w:rPr>
              <w:lastRenderedPageBreak/>
              <w:t>方案全面，思路清晰，配置合理的，得</w:t>
            </w:r>
            <w:r>
              <w:t>2</w:t>
            </w:r>
            <w:r>
              <w:t>分</w:t>
            </w:r>
            <w:r>
              <w:rPr>
                <w:rFonts w:hint="eastAsia"/>
              </w:rPr>
              <w:t>；②方案较全面，思路较清晰，配置较合理的，得</w:t>
            </w:r>
            <w:r>
              <w:t>1.5</w:t>
            </w:r>
            <w:r>
              <w:t>分</w:t>
            </w:r>
            <w:r>
              <w:rPr>
                <w:rFonts w:hint="eastAsia"/>
              </w:rPr>
              <w:t>；③方案基本全面，思路基本清晰，配置基本合理的，得</w:t>
            </w:r>
            <w:r>
              <w:t>1</w:t>
            </w:r>
            <w:r>
              <w:t>分</w:t>
            </w:r>
            <w:r>
              <w:rPr>
                <w:rFonts w:hint="eastAsia"/>
              </w:rPr>
              <w:t>；④方案不全面，思路不清晰，配置不合理的，</w:t>
            </w:r>
            <w:r>
              <w:t>不得分</w:t>
            </w:r>
            <w:r>
              <w:rPr>
                <w:rFonts w:hint="eastAsia"/>
              </w:rPr>
              <w:t>。</w:t>
            </w:r>
          </w:p>
        </w:tc>
      </w:tr>
      <w:tr w:rsidR="00EA04CE">
        <w:trPr>
          <w:trHeight w:val="627"/>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lastRenderedPageBreak/>
              <w:t>5</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文明施工组织措施</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4</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rPr>
                <w:rFonts w:ascii="宋体" w:hAnsi="宋体"/>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评分内容：</w:t>
            </w:r>
          </w:p>
          <w:p w:rsidR="00EA04CE" w:rsidRDefault="004B2AD1">
            <w:pPr>
              <w:ind w:firstLine="420"/>
            </w:pPr>
            <w:r>
              <w:rPr>
                <w:rFonts w:hint="eastAsia"/>
              </w:rPr>
              <w:t>项目文明施工组织措施内容：具有健全的文明施工管理体系；具有文明施工的技术组织措施有效，具有制定防止尘土飞扬、泥浆洒漏、污水外流等具体措施；具有制定防止扰民措施的方案。</w:t>
            </w:r>
          </w:p>
          <w:p w:rsidR="00EA04CE" w:rsidRDefault="004B2AD1">
            <w:pPr>
              <w:ind w:firstLine="420"/>
            </w:pPr>
            <w:r>
              <w:rPr>
                <w:rFonts w:hint="eastAsia"/>
              </w:rPr>
              <w:t>评分标准：</w:t>
            </w:r>
          </w:p>
          <w:p w:rsidR="00EA04CE" w:rsidRDefault="004B2AD1">
            <w:pPr>
              <w:ind w:firstLine="420"/>
            </w:pPr>
            <w:r>
              <w:rPr>
                <w:rFonts w:hint="eastAsia"/>
              </w:rPr>
              <w:t>（</w:t>
            </w:r>
            <w:r>
              <w:rPr>
                <w:rFonts w:hint="eastAsia"/>
              </w:rPr>
              <w:t>1</w:t>
            </w:r>
            <w:r>
              <w:rPr>
                <w:rFonts w:hint="eastAsia"/>
              </w:rPr>
              <w:t>）文明施工总体方案；（</w:t>
            </w:r>
            <w:r>
              <w:rPr>
                <w:rFonts w:hint="eastAsia"/>
              </w:rPr>
              <w:t>2</w:t>
            </w:r>
            <w:r>
              <w:rPr>
                <w:rFonts w:hint="eastAsia"/>
              </w:rPr>
              <w:t>）文明施工管理体系；（</w:t>
            </w:r>
            <w:r>
              <w:rPr>
                <w:rFonts w:hint="eastAsia"/>
              </w:rPr>
              <w:t>3</w:t>
            </w:r>
            <w:r>
              <w:rPr>
                <w:rFonts w:hint="eastAsia"/>
              </w:rPr>
              <w:t>）文明施工技术组织措施；（</w:t>
            </w:r>
            <w:r>
              <w:rPr>
                <w:rFonts w:hint="eastAsia"/>
              </w:rPr>
              <w:t>4</w:t>
            </w:r>
            <w:r>
              <w:rPr>
                <w:rFonts w:hint="eastAsia"/>
              </w:rPr>
              <w:t>）防止扰民措施。对提供的方案满足上述四点的得</w:t>
            </w:r>
            <w:r>
              <w:t>2</w:t>
            </w:r>
            <w:r>
              <w:t>分</w:t>
            </w:r>
            <w:r>
              <w:rPr>
                <w:rFonts w:hint="eastAsia"/>
              </w:rPr>
              <w:t>，满足任意三点的得</w:t>
            </w:r>
            <w:r>
              <w:t>1.5</w:t>
            </w:r>
            <w:r>
              <w:t>分</w:t>
            </w:r>
            <w:r>
              <w:rPr>
                <w:rFonts w:hint="eastAsia"/>
              </w:rPr>
              <w:t>，满足任意两点的得</w:t>
            </w:r>
            <w:r>
              <w:t>1</w:t>
            </w:r>
            <w:r>
              <w:t>分</w:t>
            </w:r>
            <w:r>
              <w:rPr>
                <w:rFonts w:hint="eastAsia"/>
              </w:rPr>
              <w:t>，满足任意一点的得</w:t>
            </w:r>
            <w:r>
              <w:t>0.5</w:t>
            </w:r>
            <w:r>
              <w:t>分</w:t>
            </w:r>
            <w:r>
              <w:rPr>
                <w:rFonts w:hint="eastAsia"/>
              </w:rPr>
              <w:t>，未满足不得分。</w:t>
            </w:r>
          </w:p>
          <w:p w:rsidR="00EA04CE" w:rsidRDefault="004B2AD1">
            <w:pPr>
              <w:ind w:firstLine="420"/>
            </w:pPr>
            <w:r>
              <w:rPr>
                <w:rFonts w:hint="eastAsia"/>
              </w:rPr>
              <w:t>在此基础上，由评审委员会对</w:t>
            </w:r>
            <w:proofErr w:type="gramStart"/>
            <w:r>
              <w:rPr>
                <w:rFonts w:hint="eastAsia"/>
              </w:rPr>
              <w:t>具体响应</w:t>
            </w:r>
            <w:proofErr w:type="gramEnd"/>
            <w:r>
              <w:rPr>
                <w:rFonts w:hint="eastAsia"/>
              </w:rPr>
              <w:t>内容进一步评审：</w:t>
            </w:r>
          </w:p>
          <w:p w:rsidR="00EA04CE" w:rsidRDefault="004B2AD1">
            <w:pPr>
              <w:ind w:firstLine="420"/>
            </w:pPr>
            <w:r>
              <w:rPr>
                <w:rFonts w:hint="eastAsia"/>
              </w:rPr>
              <w:t>方案全面，思路清晰，配置合理的，得</w:t>
            </w:r>
            <w:r>
              <w:t>2</w:t>
            </w:r>
            <w:r>
              <w:t>分</w:t>
            </w:r>
            <w:r>
              <w:rPr>
                <w:rFonts w:hint="eastAsia"/>
              </w:rPr>
              <w:t>；②方案较全面，思路较清晰，配置较合理的，得</w:t>
            </w:r>
            <w:r>
              <w:t>1.5</w:t>
            </w:r>
            <w:r>
              <w:t>分</w:t>
            </w:r>
            <w:r>
              <w:rPr>
                <w:rFonts w:hint="eastAsia"/>
              </w:rPr>
              <w:t>；③方案基本全面，思路基本清晰，配置基本合理的，得</w:t>
            </w:r>
            <w:r>
              <w:t>1</w:t>
            </w:r>
            <w:r>
              <w:t>分</w:t>
            </w:r>
            <w:r>
              <w:rPr>
                <w:rFonts w:hint="eastAsia"/>
              </w:rPr>
              <w:t>；④方案不全面，思路不清晰，配置不合理的，</w:t>
            </w:r>
            <w:r>
              <w:t>不得分</w:t>
            </w:r>
            <w:r>
              <w:rPr>
                <w:rFonts w:hint="eastAsia"/>
              </w:rPr>
              <w:t>。</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t>6</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项目负责人（仅限</w:t>
            </w:r>
            <w:r>
              <w:rPr>
                <w:rFonts w:hint="eastAsia"/>
              </w:rPr>
              <w:t>1</w:t>
            </w:r>
            <w:r>
              <w:rPr>
                <w:rFonts w:hint="eastAsia"/>
              </w:rPr>
              <w:t>人）情况评价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8</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评分标准：</w:t>
            </w:r>
          </w:p>
          <w:p w:rsidR="00EA04CE" w:rsidRDefault="004B2AD1">
            <w:pPr>
              <w:ind w:firstLine="420"/>
            </w:pPr>
            <w:r>
              <w:rPr>
                <w:rFonts w:hint="eastAsia"/>
              </w:rPr>
              <w:t>1</w:t>
            </w:r>
            <w:r>
              <w:rPr>
                <w:rFonts w:hint="eastAsia"/>
              </w:rPr>
              <w:t>、土木工程专业本科及以上学历的得</w:t>
            </w:r>
            <w:r>
              <w:rPr>
                <w:rFonts w:hint="eastAsia"/>
              </w:rPr>
              <w:t>3</w:t>
            </w:r>
            <w:r>
              <w:t>分</w:t>
            </w:r>
            <w:r>
              <w:rPr>
                <w:rFonts w:hint="eastAsia"/>
              </w:rPr>
              <w:t>；</w:t>
            </w:r>
          </w:p>
          <w:p w:rsidR="00EA04CE" w:rsidRDefault="004B2AD1">
            <w:pPr>
              <w:ind w:firstLine="420"/>
            </w:pPr>
            <w:r>
              <w:rPr>
                <w:rFonts w:hint="eastAsia"/>
              </w:rPr>
              <w:t>2</w:t>
            </w:r>
            <w:r>
              <w:rPr>
                <w:rFonts w:hint="eastAsia"/>
              </w:rPr>
              <w:t>、具有一级注册消防工程师资格证书</w:t>
            </w:r>
            <w:r>
              <w:t>且注册在投标单位</w:t>
            </w:r>
            <w:r>
              <w:rPr>
                <w:rFonts w:hint="eastAsia"/>
              </w:rPr>
              <w:t>的得</w:t>
            </w:r>
            <w:r>
              <w:rPr>
                <w:rFonts w:hint="eastAsia"/>
              </w:rPr>
              <w:t>3</w:t>
            </w:r>
            <w:r>
              <w:t>分</w:t>
            </w:r>
            <w:r>
              <w:rPr>
                <w:rFonts w:hint="eastAsia"/>
              </w:rPr>
              <w:t>；</w:t>
            </w:r>
          </w:p>
          <w:p w:rsidR="00EA04CE" w:rsidRDefault="004B2AD1">
            <w:pPr>
              <w:ind w:firstLine="420"/>
            </w:pPr>
            <w:r>
              <w:rPr>
                <w:rFonts w:hint="eastAsia"/>
              </w:rPr>
              <w:t>3</w:t>
            </w:r>
            <w:r>
              <w:rPr>
                <w:rFonts w:hint="eastAsia"/>
              </w:rPr>
              <w:t>、具有注册安全工程师资格证书且注册在投标单位的得</w:t>
            </w:r>
            <w:r>
              <w:rPr>
                <w:rFonts w:hint="eastAsia"/>
              </w:rPr>
              <w:t>2</w:t>
            </w:r>
            <w:r>
              <w:t>分</w:t>
            </w:r>
            <w:r>
              <w:rPr>
                <w:rFonts w:hint="eastAsia"/>
              </w:rPr>
              <w:t>；</w:t>
            </w:r>
          </w:p>
          <w:p w:rsidR="00EA04CE" w:rsidRDefault="004B2AD1">
            <w:pPr>
              <w:ind w:firstLine="420"/>
            </w:pPr>
            <w:r>
              <w:rPr>
                <w:rFonts w:hint="eastAsia"/>
              </w:rPr>
              <w:t>证明材料：</w:t>
            </w:r>
          </w:p>
          <w:p w:rsidR="00EA04CE" w:rsidRDefault="004B2AD1">
            <w:pPr>
              <w:ind w:firstLine="420"/>
            </w:pPr>
            <w:r>
              <w:rPr>
                <w:rFonts w:hint="eastAsia"/>
              </w:rPr>
              <w:t>1</w:t>
            </w:r>
            <w:r>
              <w:rPr>
                <w:rFonts w:hint="eastAsia"/>
              </w:rPr>
              <w:t>、提供学历证书扫描件及学历认证报告或学信网（</w:t>
            </w:r>
            <w:r>
              <w:rPr>
                <w:rFonts w:hint="eastAsia"/>
              </w:rPr>
              <w:t>https://www.chsi.com.cn/</w:t>
            </w:r>
            <w:r>
              <w:rPr>
                <w:rFonts w:hint="eastAsia"/>
              </w:rPr>
              <w:t>）查询截图，职称证书提供扫描件；</w:t>
            </w:r>
            <w:r>
              <w:rPr>
                <w:rFonts w:hint="eastAsia"/>
              </w:rPr>
              <w:t xml:space="preserve"> </w:t>
            </w:r>
          </w:p>
          <w:p w:rsidR="00EA04CE" w:rsidRDefault="004B2AD1">
            <w:pPr>
              <w:ind w:firstLine="420"/>
            </w:pPr>
            <w:r>
              <w:rPr>
                <w:rFonts w:hint="eastAsia"/>
              </w:rPr>
              <w:t>2</w:t>
            </w:r>
            <w:r>
              <w:rPr>
                <w:rFonts w:hint="eastAsia"/>
              </w:rPr>
              <w:t>、提供</w:t>
            </w:r>
            <w:proofErr w:type="gramStart"/>
            <w:r>
              <w:rPr>
                <w:rFonts w:hint="eastAsia"/>
              </w:rPr>
              <w:t>具有人社部</w:t>
            </w:r>
            <w:proofErr w:type="gramEnd"/>
            <w:r>
              <w:rPr>
                <w:rFonts w:hint="eastAsia"/>
              </w:rPr>
              <w:t>颁发的一级注册消防工程师资格证书的扫描件以及</w:t>
            </w:r>
            <w:proofErr w:type="gramStart"/>
            <w:r>
              <w:rPr>
                <w:rFonts w:hint="eastAsia"/>
              </w:rPr>
              <w:t>及</w:t>
            </w:r>
            <w:proofErr w:type="gramEnd"/>
            <w:r>
              <w:rPr>
                <w:rFonts w:hint="eastAsia"/>
              </w:rPr>
              <w:t>社会消防技术服务信息查询记录截图，查询记录显示的聘用单位名称需为投标人公司；</w:t>
            </w:r>
          </w:p>
          <w:p w:rsidR="00EA04CE" w:rsidRDefault="004B2AD1">
            <w:pPr>
              <w:ind w:firstLine="420"/>
            </w:pPr>
            <w:r>
              <w:rPr>
                <w:rFonts w:hint="eastAsia"/>
              </w:rPr>
              <w:t>3</w:t>
            </w:r>
            <w:r>
              <w:rPr>
                <w:rFonts w:hint="eastAsia"/>
              </w:rPr>
              <w:t>、提供</w:t>
            </w:r>
            <w:proofErr w:type="gramStart"/>
            <w:r>
              <w:rPr>
                <w:rFonts w:hint="eastAsia"/>
              </w:rPr>
              <w:t>人社部门</w:t>
            </w:r>
            <w:proofErr w:type="gramEnd"/>
            <w:r>
              <w:rPr>
                <w:rFonts w:hint="eastAsia"/>
              </w:rPr>
              <w:t>颁发的注册安全工程师资格证书的扫描件及应急管理部颁发的执业证，聘用单位需为投标公司；</w:t>
            </w:r>
          </w:p>
          <w:p w:rsidR="00EA04CE" w:rsidRDefault="004B2AD1">
            <w:pPr>
              <w:ind w:firstLine="420"/>
            </w:pPr>
            <w:r>
              <w:rPr>
                <w:rFonts w:hint="eastAsia"/>
              </w:rPr>
              <w:t>4</w:t>
            </w:r>
            <w:r>
              <w:rPr>
                <w:rFonts w:hint="eastAsia"/>
              </w:rPr>
              <w:t>、提供投标人为其缴纳的开标日前连续三个月载有社保部门公章的社保缴</w:t>
            </w:r>
            <w:proofErr w:type="gramStart"/>
            <w:r>
              <w:rPr>
                <w:rFonts w:hint="eastAsia"/>
              </w:rPr>
              <w:t>交证明</w:t>
            </w:r>
            <w:proofErr w:type="gramEnd"/>
            <w:r>
              <w:rPr>
                <w:rFonts w:hint="eastAsia"/>
              </w:rPr>
              <w:t>材料（需包含养老保险，不含补缴和退休人员，如开标</w:t>
            </w:r>
            <w:r>
              <w:rPr>
                <w:rFonts w:hint="eastAsia"/>
              </w:rPr>
              <w:t>日上一个月的社保材料因社保部门原因暂时无法取得，则可以往前顺延</w:t>
            </w:r>
            <w:r>
              <w:rPr>
                <w:rFonts w:hint="eastAsia"/>
              </w:rPr>
              <w:lastRenderedPageBreak/>
              <w:t>一个月）。未按要求提供相关材料或扫描件不清晰导致无法识别的不得分，原件备查。</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lastRenderedPageBreak/>
              <w:t>7</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安全负责人情况</w:t>
            </w:r>
            <w:r>
              <w:rPr>
                <w:rFonts w:hint="eastAsia"/>
              </w:rPr>
              <w:t>(</w:t>
            </w:r>
            <w:r>
              <w:rPr>
                <w:rFonts w:hint="eastAsia"/>
              </w:rPr>
              <w:t>仅限</w:t>
            </w:r>
            <w:r>
              <w:rPr>
                <w:rFonts w:hint="eastAsia"/>
              </w:rPr>
              <w:t>1</w:t>
            </w:r>
            <w:r>
              <w:rPr>
                <w:rFonts w:hint="eastAsia"/>
              </w:rPr>
              <w:t>人，项目负责人及技术负责人除外</w:t>
            </w:r>
            <w:r>
              <w:rPr>
                <w:rFonts w:hint="eastAsia"/>
              </w:rPr>
              <w:t>)</w:t>
            </w:r>
            <w:r>
              <w:rPr>
                <w:rFonts w:hint="eastAsia"/>
              </w:rPr>
              <w:t>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t>5</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评分标准：</w:t>
            </w:r>
          </w:p>
          <w:p w:rsidR="00EA04CE" w:rsidRDefault="004B2AD1">
            <w:pPr>
              <w:ind w:firstLine="420"/>
            </w:pPr>
            <w:r>
              <w:rPr>
                <w:rFonts w:hint="eastAsia"/>
              </w:rPr>
              <w:t>1</w:t>
            </w:r>
            <w:r>
              <w:rPr>
                <w:rFonts w:hint="eastAsia"/>
              </w:rPr>
              <w:t>、取得注册安全工程师证书十年以上且注册在投标单位的得</w:t>
            </w:r>
            <w:r>
              <w:t>3</w:t>
            </w:r>
            <w:r>
              <w:t>分</w:t>
            </w:r>
            <w:r>
              <w:rPr>
                <w:rFonts w:hint="eastAsia"/>
              </w:rPr>
              <w:t>；</w:t>
            </w:r>
          </w:p>
          <w:p w:rsidR="00EA04CE" w:rsidRDefault="004B2AD1">
            <w:pPr>
              <w:ind w:firstLine="420"/>
            </w:pPr>
            <w:r>
              <w:t>2</w:t>
            </w:r>
            <w:r>
              <w:rPr>
                <w:rFonts w:hint="eastAsia"/>
              </w:rPr>
              <w:t>、取得低压电工特种作业操作证得</w:t>
            </w:r>
            <w:r>
              <w:t>2</w:t>
            </w:r>
            <w:r>
              <w:t>分</w:t>
            </w:r>
            <w:r>
              <w:rPr>
                <w:rFonts w:hint="eastAsia"/>
              </w:rPr>
              <w:t>；</w:t>
            </w:r>
          </w:p>
          <w:p w:rsidR="00EA04CE" w:rsidRDefault="004B2AD1">
            <w:pPr>
              <w:ind w:firstLine="420"/>
            </w:pPr>
            <w:r>
              <w:rPr>
                <w:rFonts w:hint="eastAsia"/>
              </w:rPr>
              <w:t>证明材料：</w:t>
            </w:r>
          </w:p>
          <w:p w:rsidR="00EA04CE" w:rsidRDefault="004B2AD1">
            <w:pPr>
              <w:ind w:firstLine="420"/>
            </w:pPr>
            <w:r>
              <w:rPr>
                <w:rFonts w:hint="eastAsia"/>
              </w:rPr>
              <w:t>1</w:t>
            </w:r>
            <w:r>
              <w:rPr>
                <w:rFonts w:hint="eastAsia"/>
              </w:rPr>
              <w:t>、提供相关有效证书复印件，并加盖投标人公章，原件备查；</w:t>
            </w:r>
          </w:p>
          <w:p w:rsidR="00EA04CE" w:rsidRDefault="004B2AD1">
            <w:pPr>
              <w:ind w:firstLine="420"/>
            </w:pPr>
            <w:r>
              <w:rPr>
                <w:rFonts w:hint="eastAsia"/>
              </w:rPr>
              <w:t>2</w:t>
            </w:r>
            <w:r>
              <w:rPr>
                <w:rFonts w:hint="eastAsia"/>
              </w:rPr>
              <w:t>、提供投标人为其缴纳的开标日前连续三个月载有社保部门公章的社保缴</w:t>
            </w:r>
            <w:proofErr w:type="gramStart"/>
            <w:r>
              <w:rPr>
                <w:rFonts w:hint="eastAsia"/>
              </w:rPr>
              <w:t>交证明</w:t>
            </w:r>
            <w:proofErr w:type="gramEnd"/>
            <w:r>
              <w:rPr>
                <w:rFonts w:hint="eastAsia"/>
              </w:rPr>
              <w:t>材料（需包含养老保险，不含补缴和退休人员，如开标日上一个月的社保材料因社保部门原因暂时无法取得，则可以往前顺延一个月）。未按要求提供相关材料或扫描件不清晰导致无法识别的不得分，原件备查。</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t>8</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现有技术力量（项目负责人、技术负责人和安全负责人除外）情况评价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5</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rPr>
                <w:color w:val="000000"/>
              </w:rPr>
            </w:pPr>
            <w:r>
              <w:rPr>
                <w:rFonts w:hint="eastAsia"/>
                <w:color w:val="000000"/>
              </w:rPr>
              <w:t>评分标准：</w:t>
            </w:r>
          </w:p>
          <w:p w:rsidR="00EA04CE" w:rsidRDefault="004B2AD1">
            <w:pPr>
              <w:ind w:firstLine="420"/>
              <w:rPr>
                <w:color w:val="000000"/>
              </w:rPr>
            </w:pPr>
            <w:r>
              <w:rPr>
                <w:rFonts w:hint="eastAsia"/>
                <w:color w:val="000000"/>
              </w:rPr>
              <w:t>1</w:t>
            </w:r>
            <w:r>
              <w:rPr>
                <w:rFonts w:hint="eastAsia"/>
                <w:color w:val="000000"/>
              </w:rPr>
              <w:t>、同时具有高处作业和低压电工类特种作业操作证书四人或以上的得</w:t>
            </w:r>
            <w:r>
              <w:rPr>
                <w:rFonts w:hint="eastAsia"/>
                <w:color w:val="000000"/>
              </w:rPr>
              <w:t>2</w:t>
            </w:r>
            <w:r>
              <w:rPr>
                <w:color w:val="000000"/>
              </w:rPr>
              <w:t>分</w:t>
            </w:r>
            <w:r>
              <w:rPr>
                <w:rFonts w:hint="eastAsia"/>
                <w:color w:val="000000"/>
              </w:rPr>
              <w:t>；</w:t>
            </w:r>
          </w:p>
          <w:p w:rsidR="00EA04CE" w:rsidRDefault="004B2AD1">
            <w:pPr>
              <w:ind w:firstLine="420"/>
              <w:rPr>
                <w:color w:val="000000"/>
              </w:rPr>
            </w:pPr>
            <w:r>
              <w:rPr>
                <w:rFonts w:hint="eastAsia"/>
                <w:color w:val="000000"/>
              </w:rPr>
              <w:t>2</w:t>
            </w:r>
            <w:r>
              <w:rPr>
                <w:rFonts w:hint="eastAsia"/>
                <w:color w:val="000000"/>
              </w:rPr>
              <w:t>、</w:t>
            </w:r>
            <w:proofErr w:type="gramStart"/>
            <w:r>
              <w:rPr>
                <w:rFonts w:hint="eastAsia"/>
                <w:color w:val="000000"/>
              </w:rPr>
              <w:t>具有住建部门</w:t>
            </w:r>
            <w:proofErr w:type="gramEnd"/>
            <w:r>
              <w:rPr>
                <w:rFonts w:hint="eastAsia"/>
                <w:color w:val="000000"/>
              </w:rPr>
              <w:t>颁发的专职安全生产管理人员证书的，得</w:t>
            </w:r>
            <w:r>
              <w:rPr>
                <w:rFonts w:hint="eastAsia"/>
                <w:color w:val="000000"/>
              </w:rPr>
              <w:t>1</w:t>
            </w:r>
            <w:r>
              <w:rPr>
                <w:rFonts w:hint="eastAsia"/>
                <w:color w:val="000000"/>
              </w:rPr>
              <w:t>分。</w:t>
            </w:r>
          </w:p>
          <w:p w:rsidR="00EA04CE" w:rsidRDefault="004B2AD1">
            <w:pPr>
              <w:ind w:firstLine="420"/>
              <w:rPr>
                <w:color w:val="000000"/>
              </w:rPr>
            </w:pPr>
            <w:r>
              <w:rPr>
                <w:rFonts w:hint="eastAsia"/>
                <w:color w:val="000000"/>
              </w:rPr>
              <w:t>3</w:t>
            </w:r>
            <w:r>
              <w:rPr>
                <w:rFonts w:hint="eastAsia"/>
                <w:color w:val="000000"/>
              </w:rPr>
              <w:t>、</w:t>
            </w:r>
            <w:r>
              <w:rPr>
                <w:color w:val="000000"/>
              </w:rPr>
              <w:t>具有</w:t>
            </w:r>
            <w:r>
              <w:rPr>
                <w:rFonts w:hint="eastAsia"/>
                <w:color w:val="000000"/>
              </w:rPr>
              <w:t>国家机关（或事业单位）颁发的</w:t>
            </w:r>
            <w:r>
              <w:rPr>
                <w:color w:val="000000"/>
              </w:rPr>
              <w:t>四级</w:t>
            </w:r>
            <w:r>
              <w:rPr>
                <w:color w:val="000000"/>
              </w:rPr>
              <w:t>/</w:t>
            </w:r>
            <w:r>
              <w:rPr>
                <w:color w:val="000000"/>
              </w:rPr>
              <w:t>中级（或以上）消防设施操作员（或建（构）筑物消防员）</w:t>
            </w:r>
            <w:r>
              <w:rPr>
                <w:rFonts w:hint="eastAsia"/>
                <w:color w:val="000000"/>
              </w:rPr>
              <w:t>证</w:t>
            </w:r>
            <w:r>
              <w:rPr>
                <w:color w:val="000000"/>
              </w:rPr>
              <w:t>，每提供</w:t>
            </w:r>
            <w:r>
              <w:rPr>
                <w:color w:val="000000"/>
              </w:rPr>
              <w:t>1</w:t>
            </w:r>
            <w:r>
              <w:rPr>
                <w:color w:val="000000"/>
              </w:rPr>
              <w:t>人得</w:t>
            </w:r>
            <w:r>
              <w:rPr>
                <w:color w:val="000000"/>
              </w:rPr>
              <w:t>1</w:t>
            </w:r>
            <w:r>
              <w:rPr>
                <w:color w:val="000000"/>
              </w:rPr>
              <w:t>分，最高得</w:t>
            </w:r>
            <w:r>
              <w:rPr>
                <w:rFonts w:hint="eastAsia"/>
                <w:color w:val="000000"/>
              </w:rPr>
              <w:t>2</w:t>
            </w:r>
            <w:r>
              <w:rPr>
                <w:color w:val="000000"/>
              </w:rPr>
              <w:t>分</w:t>
            </w:r>
            <w:r>
              <w:rPr>
                <w:rFonts w:hint="eastAsia"/>
                <w:color w:val="000000"/>
              </w:rPr>
              <w:t>。</w:t>
            </w:r>
          </w:p>
          <w:p w:rsidR="00EA04CE" w:rsidRDefault="004B2AD1">
            <w:pPr>
              <w:ind w:firstLine="420"/>
              <w:rPr>
                <w:color w:val="000000"/>
              </w:rPr>
            </w:pPr>
            <w:r>
              <w:rPr>
                <w:rFonts w:hint="eastAsia"/>
                <w:color w:val="000000"/>
              </w:rPr>
              <w:t>以上五项合计最高得</w:t>
            </w:r>
            <w:r>
              <w:rPr>
                <w:rFonts w:hint="eastAsia"/>
                <w:color w:val="000000"/>
              </w:rPr>
              <w:t>5</w:t>
            </w:r>
            <w:r>
              <w:rPr>
                <w:color w:val="000000"/>
              </w:rPr>
              <w:t>分</w:t>
            </w:r>
            <w:r>
              <w:rPr>
                <w:rFonts w:hint="eastAsia"/>
                <w:color w:val="000000"/>
              </w:rPr>
              <w:t>。同一人不重复计分。</w:t>
            </w:r>
          </w:p>
          <w:p w:rsidR="00EA04CE" w:rsidRDefault="004B2AD1">
            <w:pPr>
              <w:ind w:firstLine="420"/>
              <w:rPr>
                <w:color w:val="000000"/>
              </w:rPr>
            </w:pPr>
            <w:r>
              <w:rPr>
                <w:rFonts w:hint="eastAsia"/>
                <w:color w:val="000000"/>
              </w:rPr>
              <w:t>证明材料：</w:t>
            </w:r>
          </w:p>
          <w:p w:rsidR="00EA04CE" w:rsidRDefault="004B2AD1">
            <w:pPr>
              <w:ind w:firstLine="420"/>
              <w:rPr>
                <w:color w:val="000000"/>
              </w:rPr>
            </w:pPr>
            <w:r>
              <w:rPr>
                <w:rFonts w:hint="eastAsia"/>
                <w:color w:val="000000"/>
              </w:rPr>
              <w:t>1</w:t>
            </w:r>
            <w:r>
              <w:rPr>
                <w:rFonts w:hint="eastAsia"/>
                <w:color w:val="000000"/>
              </w:rPr>
              <w:t>、提供相关有效证书复印件，并加盖投标人公章，原件备查；</w:t>
            </w:r>
          </w:p>
          <w:p w:rsidR="00EA04CE" w:rsidRDefault="004B2AD1">
            <w:pPr>
              <w:ind w:firstLine="420"/>
              <w:rPr>
                <w:color w:val="000000"/>
              </w:rPr>
            </w:pPr>
            <w:r>
              <w:rPr>
                <w:rFonts w:hint="eastAsia"/>
                <w:color w:val="000000"/>
              </w:rPr>
              <w:t>2</w:t>
            </w:r>
            <w:r>
              <w:rPr>
                <w:rFonts w:hint="eastAsia"/>
                <w:color w:val="000000"/>
              </w:rPr>
              <w:t>、提供投标人为其缴纳的开标日前连续三个月载有社保部门公章的社保缴</w:t>
            </w:r>
            <w:proofErr w:type="gramStart"/>
            <w:r>
              <w:rPr>
                <w:rFonts w:hint="eastAsia"/>
                <w:color w:val="000000"/>
              </w:rPr>
              <w:t>交证明</w:t>
            </w:r>
            <w:proofErr w:type="gramEnd"/>
            <w:r>
              <w:rPr>
                <w:rFonts w:hint="eastAsia"/>
                <w:color w:val="000000"/>
              </w:rPr>
              <w:t>材料（需包含养老保险，不含补缴和退休人员，如开标日上一个月的社保材料因社保部门原因暂时无法取得，则可以往前顺延一个月）。未按要求提供相关材料或扫描件不清晰导致无法识别的不得分，原件备查。</w:t>
            </w:r>
          </w:p>
        </w:tc>
      </w:tr>
      <w:tr w:rsidR="00EA04CE">
        <w:trPr>
          <w:trHeight w:val="20"/>
          <w:jc w:val="center"/>
        </w:trPr>
        <w:tc>
          <w:tcPr>
            <w:tcW w:w="1978" w:type="pct"/>
            <w:gridSpan w:val="4"/>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商务</w:t>
            </w:r>
            <w:r>
              <w:rPr>
                <w:rFonts w:ascii="宋体" w:hAnsi="宋体"/>
                <w:color w:val="000000"/>
                <w:szCs w:val="21"/>
              </w:rPr>
              <w:t>部分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hint="eastAsia"/>
                <w:color w:val="000000"/>
                <w:szCs w:val="21"/>
              </w:rPr>
              <w:t>22</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序号</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评分因素</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hint="eastAsia"/>
                <w:color w:val="000000"/>
                <w:szCs w:val="21"/>
              </w:rPr>
              <w:t>分值</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textAlignment w:val="baseline"/>
              <w:rPr>
                <w:rFonts w:ascii="宋体" w:hAnsi="宋体"/>
                <w:color w:val="000000"/>
                <w:szCs w:val="21"/>
              </w:rPr>
            </w:pPr>
            <w:r>
              <w:rPr>
                <w:rFonts w:ascii="宋体" w:hAnsi="宋体"/>
                <w:color w:val="000000"/>
                <w:szCs w:val="21"/>
              </w:rPr>
              <w:t>评分方式</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wordWrap w:val="0"/>
              <w:topLinePunct/>
              <w:spacing w:line="360" w:lineRule="auto"/>
              <w:ind w:firstLine="420"/>
              <w:jc w:val="center"/>
              <w:textAlignment w:val="baseline"/>
              <w:rPr>
                <w:rFonts w:ascii="宋体" w:hAnsi="宋体"/>
                <w:color w:val="000000"/>
                <w:szCs w:val="21"/>
              </w:rPr>
            </w:pPr>
            <w:r>
              <w:rPr>
                <w:rFonts w:ascii="宋体" w:hAnsi="宋体"/>
                <w:color w:val="000000"/>
                <w:szCs w:val="21"/>
              </w:rPr>
              <w:t>评分准则</w:t>
            </w:r>
          </w:p>
        </w:tc>
      </w:tr>
      <w:tr w:rsidR="00EA04CE">
        <w:trPr>
          <w:trHeight w:val="20"/>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投标人实力情况评价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9</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评分标准：</w:t>
            </w:r>
          </w:p>
          <w:p w:rsidR="00EA04CE" w:rsidRDefault="004B2AD1">
            <w:pPr>
              <w:ind w:firstLine="420"/>
              <w:rPr>
                <w:color w:val="000000"/>
              </w:rPr>
            </w:pPr>
            <w:r>
              <w:rPr>
                <w:rFonts w:hint="eastAsia"/>
              </w:rPr>
              <w:t>1</w:t>
            </w:r>
            <w:r>
              <w:rPr>
                <w:rFonts w:hint="eastAsia"/>
              </w:rPr>
              <w:t>、投标人同时具备</w:t>
            </w:r>
            <w:r>
              <w:rPr>
                <w:rFonts w:hint="eastAsia"/>
              </w:rPr>
              <w:t xml:space="preserve"> ISO9001:2015</w:t>
            </w:r>
            <w:r>
              <w:rPr>
                <w:rFonts w:hint="eastAsia"/>
              </w:rPr>
              <w:t>质量管理体系认证、</w:t>
            </w:r>
            <w:r>
              <w:rPr>
                <w:rFonts w:hint="eastAsia"/>
              </w:rPr>
              <w:t>ISO14001:2015</w:t>
            </w:r>
            <w:r>
              <w:rPr>
                <w:rFonts w:hint="eastAsia"/>
              </w:rPr>
              <w:t>环境管理体系认证、</w:t>
            </w:r>
            <w:r>
              <w:rPr>
                <w:rFonts w:hint="eastAsia"/>
              </w:rPr>
              <w:t>ISO45001:2018</w:t>
            </w:r>
            <w:r>
              <w:rPr>
                <w:rFonts w:hint="eastAsia"/>
              </w:rPr>
              <w:t>职业健康安全管理体系认证且</w:t>
            </w:r>
            <w:r>
              <w:rPr>
                <w:rFonts w:hint="eastAsia"/>
                <w:color w:val="000000"/>
              </w:rPr>
              <w:t>认证范围包含消防设施维护保养检测的得</w:t>
            </w:r>
            <w:r>
              <w:rPr>
                <w:rFonts w:hint="eastAsia"/>
                <w:color w:val="000000"/>
              </w:rPr>
              <w:t>3</w:t>
            </w:r>
            <w:r>
              <w:rPr>
                <w:color w:val="000000"/>
              </w:rPr>
              <w:t>分</w:t>
            </w:r>
            <w:r>
              <w:rPr>
                <w:rFonts w:hint="eastAsia"/>
                <w:color w:val="000000"/>
              </w:rPr>
              <w:t>。</w:t>
            </w:r>
            <w:r>
              <w:rPr>
                <w:rFonts w:hint="eastAsia"/>
                <w:color w:val="000000"/>
              </w:rPr>
              <w:t xml:space="preserve"> </w:t>
            </w:r>
          </w:p>
          <w:p w:rsidR="00EA04CE" w:rsidRDefault="004B2AD1">
            <w:pPr>
              <w:ind w:firstLine="420"/>
              <w:rPr>
                <w:color w:val="000000"/>
              </w:rPr>
            </w:pPr>
            <w:r>
              <w:rPr>
                <w:rFonts w:hint="eastAsia"/>
                <w:color w:val="000000"/>
              </w:rPr>
              <w:t>2</w:t>
            </w:r>
            <w:r>
              <w:rPr>
                <w:rFonts w:hint="eastAsia"/>
                <w:color w:val="000000"/>
              </w:rPr>
              <w:t>、投标人具有</w:t>
            </w:r>
            <w:r>
              <w:rPr>
                <w:rFonts w:hint="eastAsia"/>
                <w:color w:val="000000"/>
              </w:rPr>
              <w:t>GB/T27922-2011</w:t>
            </w:r>
            <w:r>
              <w:rPr>
                <w:rFonts w:hint="eastAsia"/>
                <w:color w:val="000000"/>
              </w:rPr>
              <w:t>商品售后服务评价体系认证且认证范围包含消防设施的维护保养售后</w:t>
            </w:r>
            <w:r>
              <w:rPr>
                <w:rFonts w:hint="eastAsia"/>
                <w:color w:val="000000"/>
              </w:rPr>
              <w:lastRenderedPageBreak/>
              <w:t>服务的，得</w:t>
            </w:r>
            <w:r>
              <w:rPr>
                <w:rFonts w:hint="eastAsia"/>
                <w:color w:val="000000"/>
              </w:rPr>
              <w:t>2</w:t>
            </w:r>
            <w:r>
              <w:rPr>
                <w:color w:val="000000"/>
              </w:rPr>
              <w:t>分</w:t>
            </w:r>
            <w:r>
              <w:rPr>
                <w:rFonts w:hint="eastAsia"/>
                <w:color w:val="000000"/>
              </w:rPr>
              <w:t>。</w:t>
            </w:r>
            <w:r>
              <w:rPr>
                <w:rFonts w:hint="eastAsia"/>
                <w:color w:val="000000"/>
              </w:rPr>
              <w:t xml:space="preserve"> </w:t>
            </w:r>
          </w:p>
          <w:p w:rsidR="00EA04CE" w:rsidRDefault="004B2AD1">
            <w:pPr>
              <w:ind w:firstLine="420"/>
              <w:rPr>
                <w:color w:val="000000"/>
              </w:rPr>
            </w:pPr>
            <w:r>
              <w:rPr>
                <w:rFonts w:hint="eastAsia"/>
                <w:color w:val="000000"/>
              </w:rPr>
              <w:t>3</w:t>
            </w:r>
            <w:r>
              <w:rPr>
                <w:rFonts w:hint="eastAsia"/>
                <w:color w:val="000000"/>
              </w:rPr>
              <w:t>、投标人在应急管理部消防</w:t>
            </w:r>
            <w:proofErr w:type="gramStart"/>
            <w:r>
              <w:rPr>
                <w:rFonts w:hint="eastAsia"/>
                <w:color w:val="000000"/>
              </w:rPr>
              <w:t>救援局</w:t>
            </w:r>
            <w:proofErr w:type="gramEnd"/>
            <w:r>
              <w:rPr>
                <w:rFonts w:hint="eastAsia"/>
                <w:color w:val="000000"/>
              </w:rPr>
              <w:t>社会消防技术服务信息系统登记注册备案</w:t>
            </w:r>
            <w:r>
              <w:rPr>
                <w:rFonts w:hint="eastAsia"/>
                <w:color w:val="000000"/>
              </w:rPr>
              <w:t>(</w:t>
            </w:r>
            <w:r>
              <w:rPr>
                <w:rFonts w:hint="eastAsia"/>
                <w:color w:val="000000"/>
              </w:rPr>
              <w:t>备案单位类型：消防设施维护保养检测及消防安全评估</w:t>
            </w:r>
            <w:r>
              <w:rPr>
                <w:rFonts w:hint="eastAsia"/>
                <w:color w:val="000000"/>
              </w:rPr>
              <w:t>)</w:t>
            </w:r>
            <w:r>
              <w:rPr>
                <w:rFonts w:hint="eastAsia"/>
                <w:color w:val="000000"/>
              </w:rPr>
              <w:t>的，得</w:t>
            </w:r>
            <w:r>
              <w:rPr>
                <w:rFonts w:hint="eastAsia"/>
                <w:color w:val="000000"/>
              </w:rPr>
              <w:t>2</w:t>
            </w:r>
            <w:r>
              <w:rPr>
                <w:color w:val="000000"/>
              </w:rPr>
              <w:t>分</w:t>
            </w:r>
            <w:r>
              <w:rPr>
                <w:rFonts w:hint="eastAsia"/>
                <w:color w:val="000000"/>
              </w:rPr>
              <w:t>。</w:t>
            </w:r>
          </w:p>
          <w:p w:rsidR="00EA04CE" w:rsidRDefault="004B2AD1">
            <w:pPr>
              <w:ind w:firstLine="420"/>
              <w:rPr>
                <w:color w:val="000000"/>
              </w:rPr>
            </w:pPr>
            <w:r>
              <w:rPr>
                <w:rFonts w:hint="eastAsia"/>
                <w:color w:val="000000"/>
              </w:rPr>
              <w:t>4</w:t>
            </w:r>
            <w:r>
              <w:rPr>
                <w:rFonts w:hint="eastAsia"/>
                <w:color w:val="000000"/>
              </w:rPr>
              <w:t>、投标人具有四级或以上安全技术防范系统设计、施工、维修资格证的得</w:t>
            </w:r>
            <w:r>
              <w:rPr>
                <w:rFonts w:hint="eastAsia"/>
                <w:color w:val="000000"/>
              </w:rPr>
              <w:t xml:space="preserve"> </w:t>
            </w:r>
            <w:r>
              <w:rPr>
                <w:rFonts w:hint="eastAsia"/>
                <w:color w:val="000000"/>
              </w:rPr>
              <w:t>2</w:t>
            </w:r>
            <w:r>
              <w:rPr>
                <w:rFonts w:hint="eastAsia"/>
                <w:color w:val="000000"/>
              </w:rPr>
              <w:t>分。</w:t>
            </w:r>
          </w:p>
          <w:p w:rsidR="00EA04CE" w:rsidRDefault="004B2AD1">
            <w:pPr>
              <w:ind w:firstLine="420"/>
            </w:pPr>
            <w:r>
              <w:rPr>
                <w:rFonts w:hint="eastAsia"/>
              </w:rPr>
              <w:t>证明文件：</w:t>
            </w:r>
          </w:p>
          <w:p w:rsidR="00EA04CE" w:rsidRDefault="004B2AD1">
            <w:pPr>
              <w:ind w:firstLine="420"/>
            </w:pPr>
            <w:r>
              <w:rPr>
                <w:rFonts w:hint="eastAsia"/>
              </w:rPr>
              <w:t>提供相关认证机构颁发的有效期内的认证证书复印件及认证信息查询截图（</w:t>
            </w:r>
            <w:proofErr w:type="gramStart"/>
            <w:r>
              <w:rPr>
                <w:rFonts w:hint="eastAsia"/>
              </w:rPr>
              <w:t>截图需显示</w:t>
            </w:r>
            <w:proofErr w:type="gramEnd"/>
            <w:r>
              <w:rPr>
                <w:rFonts w:hint="eastAsia"/>
              </w:rPr>
              <w:t>证书状态为有效</w:t>
            </w:r>
            <w:r>
              <w:rPr>
                <w:rFonts w:hint="eastAsia"/>
                <w:color w:val="000000"/>
              </w:rPr>
              <w:t>）</w:t>
            </w:r>
            <w:r>
              <w:rPr>
                <w:color w:val="000000"/>
              </w:rPr>
              <w:t>，第</w:t>
            </w:r>
            <w:r>
              <w:rPr>
                <w:rFonts w:hint="eastAsia"/>
                <w:color w:val="000000"/>
              </w:rPr>
              <w:t>3</w:t>
            </w:r>
            <w:r>
              <w:rPr>
                <w:rFonts w:hint="eastAsia"/>
                <w:color w:val="000000"/>
              </w:rPr>
              <w:t>点提供注册备案截图，</w:t>
            </w:r>
            <w:r>
              <w:t>第</w:t>
            </w:r>
            <w:r>
              <w:rPr>
                <w:rFonts w:hint="eastAsia"/>
              </w:rPr>
              <w:t>4</w:t>
            </w:r>
            <w:r>
              <w:rPr>
                <w:rFonts w:hint="eastAsia"/>
              </w:rPr>
              <w:t>点提供证书扫描件。未按要求提供相关材料或复印件不清晰导致无法判断的不得分，原件备查。</w:t>
            </w:r>
          </w:p>
          <w:p w:rsidR="00EA04CE" w:rsidRDefault="004B2AD1">
            <w:pPr>
              <w:ind w:firstLine="420"/>
            </w:pPr>
            <w:r>
              <w:rPr>
                <w:rFonts w:hint="eastAsia"/>
              </w:rPr>
              <w:t>说明：</w:t>
            </w:r>
            <w:r>
              <w:rPr>
                <w:rFonts w:hint="eastAsia"/>
              </w:rPr>
              <w:t>1.</w:t>
            </w:r>
            <w:r>
              <w:rPr>
                <w:rFonts w:hint="eastAsia"/>
              </w:rPr>
              <w:t>证书与查询信息截</w:t>
            </w:r>
            <w:proofErr w:type="gramStart"/>
            <w:r>
              <w:rPr>
                <w:rFonts w:hint="eastAsia"/>
              </w:rPr>
              <w:t>图必须</w:t>
            </w:r>
            <w:proofErr w:type="gramEnd"/>
            <w:r>
              <w:rPr>
                <w:rFonts w:hint="eastAsia"/>
              </w:rPr>
              <w:t>同时提供，缺一不可。未同时提供的不得分，后果由投标</w:t>
            </w:r>
            <w:r>
              <w:rPr>
                <w:rFonts w:hint="eastAsia"/>
              </w:rPr>
              <w:t>人自行承担。</w:t>
            </w:r>
            <w:r>
              <w:rPr>
                <w:rFonts w:hint="eastAsia"/>
              </w:rPr>
              <w:t>2.</w:t>
            </w:r>
            <w:r>
              <w:rPr>
                <w:rFonts w:hint="eastAsia"/>
              </w:rPr>
              <w:t>投标人应确保认证证书在开标当天仍处于有效状态，并对所提供的证书及查询截图的真实性负责，如出现与事实不符的情形，视同隐瞒真实情况，提供虚假资料，将依法承担相应的法律责任。</w:t>
            </w:r>
            <w:r>
              <w:rPr>
                <w:rFonts w:hint="eastAsia"/>
              </w:rPr>
              <w:t>3.</w:t>
            </w:r>
            <w:r>
              <w:rPr>
                <w:rFonts w:hint="eastAsia"/>
              </w:rPr>
              <w:t>质疑投诉处理中对证书是否有效的认定，以国家认监委网站【全国认证认可信息公共服务平台（</w:t>
            </w:r>
            <w:r>
              <w:rPr>
                <w:rFonts w:hint="eastAsia"/>
              </w:rPr>
              <w:t>//cx.cnca.cn</w:t>
            </w:r>
            <w:r>
              <w:rPr>
                <w:rFonts w:hint="eastAsia"/>
              </w:rPr>
              <w:t>）】、应急管理部消防</w:t>
            </w:r>
            <w:proofErr w:type="gramStart"/>
            <w:r>
              <w:rPr>
                <w:rFonts w:hint="eastAsia"/>
              </w:rPr>
              <w:t>救援局</w:t>
            </w:r>
            <w:proofErr w:type="gramEnd"/>
            <w:r>
              <w:rPr>
                <w:rFonts w:hint="eastAsia"/>
              </w:rPr>
              <w:t>【社会消防技术服务信息系统（</w:t>
            </w:r>
            <w:r>
              <w:rPr>
                <w:rFonts w:hint="eastAsia"/>
              </w:rPr>
              <w:t>//shhxf.119.gov.cn</w:t>
            </w:r>
            <w:r>
              <w:rPr>
                <w:rFonts w:hint="eastAsia"/>
              </w:rPr>
              <w:t>）】查询结果为准。</w:t>
            </w:r>
          </w:p>
        </w:tc>
      </w:tr>
      <w:tr w:rsidR="00EA04CE">
        <w:trPr>
          <w:trHeight w:val="557"/>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ind w:firstLine="420"/>
              <w:jc w:val="center"/>
              <w:textAlignment w:val="baseline"/>
              <w:rPr>
                <w:rFonts w:ascii="宋体" w:hAnsi="宋体"/>
                <w:color w:val="000000"/>
                <w:szCs w:val="21"/>
              </w:rPr>
            </w:pPr>
            <w:r>
              <w:rPr>
                <w:rFonts w:ascii="宋体" w:hAnsi="宋体" w:hint="eastAsia"/>
                <w:color w:val="000000"/>
                <w:szCs w:val="21"/>
              </w:rPr>
              <w:lastRenderedPageBreak/>
              <w:t>2</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投标人经验情况评价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5</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rPr>
                <w:rFonts w:hint="eastAsia"/>
              </w:rPr>
              <w:t>评分标准：</w:t>
            </w:r>
          </w:p>
          <w:p w:rsidR="00EA04CE" w:rsidRDefault="004B2AD1">
            <w:pPr>
              <w:ind w:firstLine="420"/>
            </w:pPr>
            <w:r>
              <w:t>投标人</w:t>
            </w:r>
            <w:r>
              <w:rPr>
                <w:rFonts w:hint="eastAsia"/>
              </w:rPr>
              <w:t>2020</w:t>
            </w:r>
            <w:r>
              <w:t>年</w:t>
            </w:r>
            <w:r>
              <w:t>1</w:t>
            </w:r>
            <w:r>
              <w:t>月</w:t>
            </w:r>
            <w:r>
              <w:t>1</w:t>
            </w:r>
            <w:r>
              <w:t>日以后（以合同履约日期为准）</w:t>
            </w:r>
            <w:r>
              <w:rPr>
                <w:rFonts w:hint="eastAsia"/>
              </w:rPr>
              <w:t>，</w:t>
            </w:r>
            <w:r>
              <w:t>具有政府部门或者事业单位委托的消防设施</w:t>
            </w:r>
            <w:r>
              <w:rPr>
                <w:rFonts w:hint="eastAsia"/>
              </w:rPr>
              <w:t>安装服务</w:t>
            </w:r>
            <w:r>
              <w:t>经验</w:t>
            </w:r>
            <w:r>
              <w:rPr>
                <w:rFonts w:hint="eastAsia"/>
              </w:rPr>
              <w:t>的</w:t>
            </w:r>
            <w:r>
              <w:t>，每提供</w:t>
            </w:r>
            <w:r>
              <w:t>1</w:t>
            </w:r>
            <w:r>
              <w:t>项得</w:t>
            </w:r>
            <w:r>
              <w:rPr>
                <w:rFonts w:hint="eastAsia"/>
              </w:rPr>
              <w:t>2.5</w:t>
            </w:r>
            <w:r>
              <w:t>分，最高得</w:t>
            </w:r>
            <w:r>
              <w:t>5</w:t>
            </w:r>
            <w:r>
              <w:t>分。</w:t>
            </w:r>
          </w:p>
          <w:p w:rsidR="00EA04CE" w:rsidRDefault="004B2AD1">
            <w:pPr>
              <w:ind w:firstLine="420"/>
            </w:pPr>
            <w:r>
              <w:rPr>
                <w:rFonts w:hint="eastAsia"/>
              </w:rPr>
              <w:t>证明文件</w:t>
            </w:r>
          </w:p>
          <w:p w:rsidR="00EA04CE" w:rsidRDefault="004B2AD1">
            <w:pPr>
              <w:ind w:firstLine="420"/>
            </w:pPr>
            <w:r>
              <w:rPr>
                <w:rFonts w:hint="eastAsia"/>
              </w:rPr>
              <w:t>提供合同关键页复印件（内容至少包括合同首页、服务内容页、签字盖章页）。</w:t>
            </w:r>
          </w:p>
          <w:p w:rsidR="00EA04CE" w:rsidRDefault="004B2AD1">
            <w:pPr>
              <w:ind w:firstLine="420"/>
            </w:pPr>
            <w:r>
              <w:rPr>
                <w:rFonts w:hint="eastAsia"/>
              </w:rPr>
              <w:t>未按要求提供相关材料或不清晰导致无法判断内容的不得分，原件备查。</w:t>
            </w:r>
          </w:p>
        </w:tc>
      </w:tr>
      <w:tr w:rsidR="00EA04CE">
        <w:trPr>
          <w:trHeight w:val="1958"/>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hint="eastAsia"/>
                <w:color w:val="000000"/>
                <w:szCs w:val="21"/>
              </w:rPr>
              <w:t>3</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服务网点</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r>
              <w:rPr>
                <w:rFonts w:hint="eastAsia"/>
              </w:rPr>
              <w:t>3</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ind w:firstLine="420"/>
            </w:pPr>
            <w:r>
              <w:t>评审标准：</w:t>
            </w:r>
          </w:p>
          <w:p w:rsidR="00EA04CE" w:rsidRDefault="004B2AD1">
            <w:pPr>
              <w:ind w:firstLine="420"/>
            </w:pPr>
            <w:r>
              <w:t>投标人在深圳市范围内设有服务网点的得</w:t>
            </w:r>
            <w:r>
              <w:t>3</w:t>
            </w:r>
            <w:r>
              <w:t>分；</w:t>
            </w:r>
            <w:r>
              <w:rPr>
                <w:rFonts w:hint="eastAsia"/>
              </w:rPr>
              <w:t>无服务网点，但</w:t>
            </w:r>
            <w:r>
              <w:t>投标人承诺中标后在深圳市范围内设立服务网点的得</w:t>
            </w:r>
            <w:r>
              <w:t>1.5</w:t>
            </w:r>
            <w:r>
              <w:t>分。其他不得分。</w:t>
            </w:r>
          </w:p>
          <w:p w:rsidR="00EA04CE" w:rsidRDefault="004B2AD1">
            <w:pPr>
              <w:ind w:firstLine="420"/>
            </w:pPr>
            <w:r>
              <w:t>证明材料：</w:t>
            </w:r>
          </w:p>
          <w:p w:rsidR="00EA04CE" w:rsidRDefault="004B2AD1">
            <w:pPr>
              <w:ind w:firstLine="420"/>
            </w:pPr>
            <w:r>
              <w:t>提供投标人（或投标人分支机构）营业执照或办公场所的房产证明或房屋租赁合同扫描件或承诺函（格式内容自拟），原件备查，未提供或提供不清晰导致专家无法判断的不得分。</w:t>
            </w:r>
          </w:p>
        </w:tc>
      </w:tr>
      <w:tr w:rsidR="00EA04CE">
        <w:trPr>
          <w:trHeight w:val="1958"/>
          <w:jc w:val="center"/>
        </w:trPr>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lastRenderedPageBreak/>
              <w:t>4</w:t>
            </w:r>
          </w:p>
        </w:tc>
        <w:tc>
          <w:tcPr>
            <w:tcW w:w="591"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rPr>
                <w:rFonts w:ascii="宋体" w:hAnsi="宋体" w:cs="宋体"/>
                <w:szCs w:val="21"/>
              </w:rPr>
            </w:pPr>
            <w:r>
              <w:rPr>
                <w:rFonts w:ascii="宋体" w:hAnsi="宋体" w:hint="eastAsia"/>
                <w:szCs w:val="21"/>
              </w:rPr>
              <w:t>诚信评价</w:t>
            </w:r>
          </w:p>
        </w:tc>
        <w:tc>
          <w:tcPr>
            <w:tcW w:w="386"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jc w:val="left"/>
              <w:rPr>
                <w:rFonts w:ascii="宋体" w:hAnsi="宋体" w:cs="宋体"/>
                <w:szCs w:val="21"/>
              </w:rPr>
            </w:pPr>
            <w:r>
              <w:rPr>
                <w:rFonts w:ascii="宋体" w:hAnsi="宋体"/>
                <w:szCs w:val="21"/>
              </w:rPr>
              <w:t>5</w:t>
            </w:r>
          </w:p>
        </w:tc>
        <w:tc>
          <w:tcPr>
            <w:tcW w:w="615" w:type="pct"/>
            <w:tcBorders>
              <w:top w:val="single" w:sz="4" w:space="0" w:color="auto"/>
              <w:left w:val="single" w:sz="4" w:space="0" w:color="auto"/>
              <w:bottom w:val="single" w:sz="4" w:space="0" w:color="auto"/>
              <w:right w:val="single" w:sz="4" w:space="0" w:color="auto"/>
            </w:tcBorders>
            <w:vAlign w:val="center"/>
          </w:tcPr>
          <w:p w:rsidR="00EA04CE" w:rsidRDefault="004B2AD1">
            <w:pPr>
              <w:widowControl/>
              <w:spacing w:line="360" w:lineRule="auto"/>
              <w:textAlignment w:val="baseline"/>
              <w:rPr>
                <w:rFonts w:ascii="宋体" w:hAnsi="宋体"/>
                <w:color w:val="000000"/>
                <w:szCs w:val="21"/>
              </w:rPr>
            </w:pPr>
            <w:r>
              <w:rPr>
                <w:rFonts w:ascii="宋体" w:hAnsi="宋体"/>
                <w:color w:val="000000"/>
                <w:szCs w:val="21"/>
              </w:rPr>
              <w:t>专家打分</w:t>
            </w:r>
          </w:p>
        </w:tc>
        <w:tc>
          <w:tcPr>
            <w:tcW w:w="3021" w:type="pct"/>
            <w:tcBorders>
              <w:top w:val="single" w:sz="4" w:space="0" w:color="auto"/>
              <w:left w:val="single" w:sz="4" w:space="0" w:color="auto"/>
              <w:bottom w:val="single" w:sz="4" w:space="0" w:color="auto"/>
              <w:right w:val="single" w:sz="4" w:space="0" w:color="auto"/>
            </w:tcBorders>
            <w:vAlign w:val="center"/>
          </w:tcPr>
          <w:p w:rsidR="00EA04CE" w:rsidRDefault="004B2AD1">
            <w:pPr>
              <w:spacing w:line="360" w:lineRule="auto"/>
              <w:ind w:firstLine="420"/>
              <w:jc w:val="left"/>
              <w:rPr>
                <w:rFonts w:ascii="宋体" w:hAnsi="宋体" w:cs="宋体"/>
                <w:szCs w:val="21"/>
              </w:rPr>
            </w:pPr>
            <w:r>
              <w:rPr>
                <w:rFonts w:ascii="宋体" w:hAnsi="宋体" w:hint="eastAsia"/>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r>
    </w:tbl>
    <w:p w:rsidR="00EA04CE" w:rsidRDefault="00EA04CE">
      <w:pPr>
        <w:pStyle w:val="20"/>
      </w:pPr>
    </w:p>
    <w:p w:rsidR="00EA04CE" w:rsidRDefault="004B2AD1">
      <w:pPr>
        <w:pStyle w:val="2"/>
        <w:numPr>
          <w:ilvl w:val="0"/>
          <w:numId w:val="1"/>
        </w:numPr>
        <w:rPr>
          <w:rFonts w:ascii="黑体" w:eastAsia="黑体" w:hAnsi="黑体"/>
          <w:b w:val="0"/>
          <w:kern w:val="28"/>
          <w:sz w:val="44"/>
          <w:szCs w:val="44"/>
        </w:rPr>
      </w:pPr>
      <w:bookmarkStart w:id="0" w:name="_Toc138601800"/>
      <w:r>
        <w:rPr>
          <w:rFonts w:ascii="黑体" w:eastAsia="黑体" w:hAnsi="黑体"/>
          <w:b w:val="0"/>
          <w:kern w:val="28"/>
          <w:sz w:val="44"/>
          <w:szCs w:val="44"/>
        </w:rPr>
        <w:t xml:space="preserve"> </w:t>
      </w:r>
      <w:r>
        <w:rPr>
          <w:rFonts w:ascii="黑体" w:eastAsia="黑体" w:hAnsi="黑体" w:hint="eastAsia"/>
          <w:b w:val="0"/>
          <w:kern w:val="28"/>
          <w:sz w:val="44"/>
          <w:szCs w:val="44"/>
        </w:rPr>
        <w:t>项目需求</w:t>
      </w:r>
      <w:bookmarkStart w:id="1" w:name="_Toc138601803"/>
      <w:bookmarkEnd w:id="0"/>
    </w:p>
    <w:p w:rsidR="00EA04CE" w:rsidRDefault="004B2AD1">
      <w:pPr>
        <w:pStyle w:val="2"/>
        <w:ind w:firstLineChars="1300" w:firstLine="3654"/>
        <w:jc w:val="both"/>
      </w:pPr>
      <w:r>
        <w:rPr>
          <w:rFonts w:hint="eastAsia"/>
        </w:rPr>
        <w:t>一</w:t>
      </w:r>
      <w:r>
        <w:rPr>
          <w:rFonts w:hint="eastAsia"/>
        </w:rPr>
        <w:t>、项目概况</w:t>
      </w:r>
      <w:bookmarkEnd w:id="1"/>
    </w:p>
    <w:p w:rsidR="00EA04CE" w:rsidRDefault="004B2AD1">
      <w:pPr>
        <w:ind w:firstLineChars="200" w:firstLine="420"/>
        <w:jc w:val="left"/>
      </w:pPr>
      <w:r>
        <w:rPr>
          <w:rFonts w:hint="eastAsia"/>
        </w:rPr>
        <w:t>为按时完成福田区消防大队对我校提出的消防整改建议，确保校园安全，对我校消防安全项目实施整改。</w:t>
      </w:r>
    </w:p>
    <w:p w:rsidR="00EA04CE" w:rsidRDefault="00EA04CE">
      <w:pPr>
        <w:ind w:left="737"/>
      </w:pPr>
    </w:p>
    <w:p w:rsidR="00EA04CE" w:rsidRDefault="004B2AD1">
      <w:pPr>
        <w:numPr>
          <w:ilvl w:val="0"/>
          <w:numId w:val="2"/>
        </w:numPr>
      </w:pPr>
      <w:r>
        <w:rPr>
          <w:rFonts w:hint="eastAsia"/>
        </w:rPr>
        <w:t>编制依据：</w:t>
      </w:r>
    </w:p>
    <w:p w:rsidR="00EA04CE" w:rsidRDefault="004B2AD1">
      <w:pPr>
        <w:numPr>
          <w:ilvl w:val="1"/>
          <w:numId w:val="2"/>
        </w:numPr>
      </w:pPr>
      <w:r>
        <w:rPr>
          <w:rFonts w:hint="eastAsia"/>
        </w:rPr>
        <w:t>消防整改项目明细</w:t>
      </w:r>
      <w:r>
        <w:rPr>
          <w:rFonts w:hint="eastAsia"/>
        </w:rPr>
        <w:t>；</w:t>
      </w:r>
    </w:p>
    <w:p w:rsidR="00EA04CE" w:rsidRDefault="004B2AD1">
      <w:pPr>
        <w:numPr>
          <w:ilvl w:val="1"/>
          <w:numId w:val="2"/>
        </w:numPr>
      </w:pPr>
      <w:r>
        <w:rPr>
          <w:rFonts w:hint="eastAsia"/>
        </w:rPr>
        <w:t>《建设工程工程量清单计价规范》（</w:t>
      </w:r>
      <w:r>
        <w:rPr>
          <w:rFonts w:hint="eastAsia"/>
        </w:rPr>
        <w:t>GB50500-2013</w:t>
      </w:r>
      <w:r>
        <w:rPr>
          <w:rFonts w:hint="eastAsia"/>
        </w:rPr>
        <w:t>）及各专业《工程量计算规范》（</w:t>
      </w:r>
      <w:r>
        <w:rPr>
          <w:rFonts w:hint="eastAsia"/>
        </w:rPr>
        <w:t>GB50854</w:t>
      </w:r>
      <w:r>
        <w:rPr>
          <w:rFonts w:hint="eastAsia"/>
        </w:rPr>
        <w:t>～</w:t>
      </w:r>
      <w:r>
        <w:rPr>
          <w:rFonts w:hint="eastAsia"/>
        </w:rPr>
        <w:t>862</w:t>
      </w:r>
      <w:r>
        <w:rPr>
          <w:rFonts w:hint="eastAsia"/>
        </w:rPr>
        <w:t>－</w:t>
      </w:r>
      <w:r>
        <w:rPr>
          <w:rFonts w:hint="eastAsia"/>
        </w:rPr>
        <w:t>2013</w:t>
      </w:r>
      <w:r>
        <w:rPr>
          <w:rFonts w:hint="eastAsia"/>
        </w:rPr>
        <w:t>）的相关规定；</w:t>
      </w:r>
    </w:p>
    <w:p w:rsidR="00EA04CE" w:rsidRDefault="004B2AD1">
      <w:pPr>
        <w:numPr>
          <w:ilvl w:val="1"/>
          <w:numId w:val="2"/>
        </w:numPr>
      </w:pPr>
      <w:r>
        <w:rPr>
          <w:rFonts w:hint="eastAsia"/>
        </w:rPr>
        <w:t>《深圳市装饰工程消耗量定额（</w:t>
      </w:r>
      <w:r>
        <w:rPr>
          <w:rFonts w:hint="eastAsia"/>
        </w:rPr>
        <w:t>2020</w:t>
      </w:r>
      <w:r>
        <w:rPr>
          <w:rFonts w:hint="eastAsia"/>
        </w:rPr>
        <w:t>）》、《深圳市安装工程消耗量定额（</w:t>
      </w:r>
      <w:r>
        <w:rPr>
          <w:rFonts w:hint="eastAsia"/>
        </w:rPr>
        <w:t>2020</w:t>
      </w:r>
      <w:r>
        <w:rPr>
          <w:rFonts w:hint="eastAsia"/>
        </w:rPr>
        <w:t>）》、《深圳市房屋修缮工程消耗量定额</w:t>
      </w:r>
      <w:r>
        <w:rPr>
          <w:rFonts w:hint="eastAsia"/>
        </w:rPr>
        <w:t>(2011)(2014</w:t>
      </w:r>
      <w:r>
        <w:rPr>
          <w:rFonts w:hint="eastAsia"/>
        </w:rPr>
        <w:t>机械</w:t>
      </w:r>
      <w:r>
        <w:rPr>
          <w:rFonts w:hint="eastAsia"/>
        </w:rPr>
        <w:t>)</w:t>
      </w:r>
      <w:r>
        <w:rPr>
          <w:rFonts w:hint="eastAsia"/>
        </w:rPr>
        <w:t>》等及相关配套文件；</w:t>
      </w:r>
    </w:p>
    <w:p w:rsidR="00EA04CE" w:rsidRDefault="004B2AD1">
      <w:pPr>
        <w:numPr>
          <w:ilvl w:val="1"/>
          <w:numId w:val="2"/>
        </w:numPr>
      </w:pPr>
      <w:r>
        <w:rPr>
          <w:rFonts w:hint="eastAsia"/>
        </w:rPr>
        <w:t>执行“深圳市建设工程造价管理站关于发布《深圳市建设工程计价费率标准（</w:t>
      </w:r>
      <w:r>
        <w:rPr>
          <w:rFonts w:hint="eastAsia"/>
        </w:rPr>
        <w:t>2018</w:t>
      </w:r>
      <w:r>
        <w:rPr>
          <w:rFonts w:hint="eastAsia"/>
        </w:rPr>
        <w:t>）》的通知</w:t>
      </w:r>
      <w:r>
        <w:rPr>
          <w:rFonts w:hint="eastAsia"/>
        </w:rPr>
        <w:t>”（</w:t>
      </w:r>
      <w:proofErr w:type="gramStart"/>
      <w:r>
        <w:rPr>
          <w:rFonts w:hint="eastAsia"/>
        </w:rPr>
        <w:t>深建价</w:t>
      </w:r>
      <w:proofErr w:type="gramEnd"/>
      <w:r>
        <w:rPr>
          <w:rFonts w:hint="eastAsia"/>
        </w:rPr>
        <w:t>[2018]25</w:t>
      </w:r>
      <w:r>
        <w:rPr>
          <w:rFonts w:hint="eastAsia"/>
        </w:rPr>
        <w:t>号、深建市场</w:t>
      </w:r>
      <w:r>
        <w:rPr>
          <w:rFonts w:hint="eastAsia"/>
        </w:rPr>
        <w:t>[2021]20</w:t>
      </w:r>
      <w:r>
        <w:rPr>
          <w:rFonts w:hint="eastAsia"/>
        </w:rPr>
        <w:t>号）；</w:t>
      </w:r>
    </w:p>
    <w:p w:rsidR="00EA04CE" w:rsidRDefault="004B2AD1">
      <w:pPr>
        <w:numPr>
          <w:ilvl w:val="1"/>
          <w:numId w:val="2"/>
        </w:numPr>
      </w:pPr>
      <w:r>
        <w:rPr>
          <w:rFonts w:hint="eastAsia"/>
        </w:rPr>
        <w:t>人工、材料、设备价格参考</w:t>
      </w:r>
      <w:r>
        <w:rPr>
          <w:rFonts w:hint="eastAsia"/>
        </w:rPr>
        <w:t>2023</w:t>
      </w:r>
      <w:r>
        <w:rPr>
          <w:rFonts w:hint="eastAsia"/>
        </w:rPr>
        <w:t>年第</w:t>
      </w:r>
      <w:r>
        <w:rPr>
          <w:rFonts w:hint="eastAsia"/>
        </w:rPr>
        <w:t xml:space="preserve"> 4 </w:t>
      </w:r>
      <w:r>
        <w:rPr>
          <w:rFonts w:hint="eastAsia"/>
        </w:rPr>
        <w:t>月《深圳建设工程价格信息》，《深圳建设工程价格信息》缺项的参考市场询价；</w:t>
      </w:r>
    </w:p>
    <w:p w:rsidR="00EA04CE" w:rsidRDefault="004B2AD1">
      <w:pPr>
        <w:numPr>
          <w:ilvl w:val="1"/>
          <w:numId w:val="2"/>
        </w:numPr>
      </w:pPr>
      <w:r>
        <w:rPr>
          <w:rFonts w:hint="eastAsia"/>
        </w:rPr>
        <w:t>与建设项目相关的标准、规范、技术资料。</w:t>
      </w:r>
    </w:p>
    <w:p w:rsidR="00EA04CE" w:rsidRDefault="00EA04CE"/>
    <w:p w:rsidR="00EA04CE" w:rsidRDefault="004B2AD1">
      <w:pPr>
        <w:numPr>
          <w:ilvl w:val="0"/>
          <w:numId w:val="2"/>
        </w:numPr>
        <w:rPr>
          <w:b/>
          <w:color w:val="FF0000"/>
        </w:rPr>
      </w:pPr>
      <w:r>
        <w:rPr>
          <w:rFonts w:hint="eastAsia"/>
          <w:b/>
          <w:color w:val="FF0000"/>
        </w:rPr>
        <w:t>★项目工期要求：合同签订之日起</w:t>
      </w:r>
      <w:r>
        <w:rPr>
          <w:rFonts w:hint="eastAsia"/>
          <w:b/>
          <w:color w:val="FF0000"/>
        </w:rPr>
        <w:t>30</w:t>
      </w:r>
      <w:r>
        <w:rPr>
          <w:rFonts w:hint="eastAsia"/>
          <w:b/>
          <w:color w:val="FF0000"/>
        </w:rPr>
        <w:t>个日历日内完工并验收合格。</w:t>
      </w:r>
    </w:p>
    <w:p w:rsidR="00EA04CE" w:rsidRDefault="00EA04CE"/>
    <w:p w:rsidR="00EA04CE" w:rsidRDefault="004B2AD1">
      <w:pPr>
        <w:pStyle w:val="3"/>
        <w:jc w:val="center"/>
      </w:pPr>
      <w:bookmarkStart w:id="2" w:name="_Toc138601804"/>
      <w:r>
        <w:rPr>
          <w:rFonts w:hint="eastAsia"/>
        </w:rPr>
        <w:t>二</w:t>
      </w:r>
      <w:r>
        <w:rPr>
          <w:rFonts w:hint="eastAsia"/>
        </w:rPr>
        <w:t>、项目技术要求</w:t>
      </w:r>
      <w:bookmarkEnd w:id="2"/>
    </w:p>
    <w:p w:rsidR="00EA04CE" w:rsidRDefault="004B2AD1">
      <w:pPr>
        <w:numPr>
          <w:ilvl w:val="0"/>
          <w:numId w:val="3"/>
        </w:numPr>
      </w:pPr>
      <w:r>
        <w:rPr>
          <w:rFonts w:hint="eastAsia"/>
        </w:rPr>
        <w:t>除非合同文件中另有特别注明，本工程适用中华人民共和国现行有效的国家规范、规程和标准。谈判文件和其他设计文件中的有关文字说明是本工程技术规范的组成部分。对于涉及新技术、新工艺和新材料的工作，相应厂家使用说明或操作</w:t>
      </w:r>
      <w:r>
        <w:rPr>
          <w:rFonts w:hint="eastAsia"/>
        </w:rPr>
        <w:t>说明等内容也是本工程技术规范的组成部分。在符合本工程技术要求外，更应符合国家与地方的法律、法规、规范、规程的要求。</w:t>
      </w:r>
    </w:p>
    <w:p w:rsidR="00EA04CE" w:rsidRDefault="004B2AD1">
      <w:pPr>
        <w:numPr>
          <w:ilvl w:val="0"/>
          <w:numId w:val="3"/>
        </w:numPr>
      </w:pPr>
      <w:r>
        <w:rPr>
          <w:rFonts w:hint="eastAsia"/>
        </w:rPr>
        <w:t>工程验收标准：合格。（工程质量标准必须符合现行国家有关工程施工质量验收规范和标准的要求。有关工程质量的特殊标准或要求由合同当事人另行书面约定。）</w:t>
      </w:r>
    </w:p>
    <w:p w:rsidR="00EA04CE" w:rsidRDefault="004B2AD1">
      <w:pPr>
        <w:numPr>
          <w:ilvl w:val="0"/>
          <w:numId w:val="3"/>
        </w:numPr>
      </w:pPr>
      <w:r>
        <w:rPr>
          <w:rFonts w:hint="eastAsia"/>
        </w:rPr>
        <w:t>所用材料的品种、规格和质量须符合设计要求和国家现行标准的规定。严禁使用国</w:t>
      </w:r>
      <w:r>
        <w:rPr>
          <w:rFonts w:hint="eastAsia"/>
        </w:rPr>
        <w:lastRenderedPageBreak/>
        <w:t>家明令淘汰的建筑材料、建筑设备、耗能高的产品及民用建筑挥发性有害物质含量释放量超过国家规定的产品。</w:t>
      </w:r>
    </w:p>
    <w:p w:rsidR="00EA04CE" w:rsidRDefault="004B2AD1">
      <w:pPr>
        <w:numPr>
          <w:ilvl w:val="0"/>
          <w:numId w:val="3"/>
        </w:numPr>
      </w:pPr>
      <w:r>
        <w:rPr>
          <w:rFonts w:hint="eastAsia"/>
        </w:rPr>
        <w:t>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rsidR="00EA04CE" w:rsidRDefault="004B2AD1">
      <w:pPr>
        <w:numPr>
          <w:ilvl w:val="0"/>
          <w:numId w:val="3"/>
        </w:numPr>
      </w:pPr>
      <w:r>
        <w:rPr>
          <w:rFonts w:hint="eastAsia"/>
        </w:rPr>
        <w:t>当工程量清单与招标文件的“技术要求”不一致时，投标人在投标报价、中标人在采购时以最高的技术要求为准。</w:t>
      </w:r>
    </w:p>
    <w:p w:rsidR="00EA04CE" w:rsidRDefault="004B2AD1">
      <w:pPr>
        <w:numPr>
          <w:ilvl w:val="0"/>
          <w:numId w:val="3"/>
        </w:numPr>
      </w:pPr>
      <w:r>
        <w:rPr>
          <w:rFonts w:hint="eastAsia"/>
        </w:rPr>
        <w:t>中标人应编制《安全文明施工组织设计》专项方案，该方案应满足国家、地方现行法律法规及合同有关条款的规定并经监理工程师批准后实施。</w:t>
      </w:r>
    </w:p>
    <w:p w:rsidR="00EA04CE" w:rsidRDefault="004B2AD1">
      <w:pPr>
        <w:numPr>
          <w:ilvl w:val="0"/>
          <w:numId w:val="3"/>
        </w:numPr>
      </w:pPr>
      <w:r>
        <w:rPr>
          <w:rFonts w:hint="eastAsia"/>
        </w:rPr>
        <w:t>施工中涉及需要</w:t>
      </w:r>
      <w:proofErr w:type="gramStart"/>
      <w:r>
        <w:rPr>
          <w:rFonts w:hint="eastAsia"/>
        </w:rPr>
        <w:t>拆改原</w:t>
      </w:r>
      <w:proofErr w:type="gramEnd"/>
      <w:r>
        <w:rPr>
          <w:rFonts w:hint="eastAsia"/>
        </w:rPr>
        <w:t>建筑物结构或设备管线的，中标人应当向采购人提出意见。若须办理相关</w:t>
      </w:r>
      <w:r>
        <w:rPr>
          <w:rFonts w:hint="eastAsia"/>
        </w:rPr>
        <w:t>审批手续，中标人应向采购人提出所需材料的完整清单。若因中标人所列出的送审资料不完整，所造成的工期延误及其他损失概由中标人负责。未办理相关审批手续或未经采购人同意，中标人不得</w:t>
      </w:r>
      <w:proofErr w:type="gramStart"/>
      <w:r>
        <w:rPr>
          <w:rFonts w:hint="eastAsia"/>
        </w:rPr>
        <w:t>拆改原</w:t>
      </w:r>
      <w:proofErr w:type="gramEnd"/>
      <w:r>
        <w:rPr>
          <w:rFonts w:hint="eastAsia"/>
        </w:rPr>
        <w:t>建筑物结构或设备管线，否则，由此造成的事故或发生的损失（包括罚款），由中标人负责并承担。</w:t>
      </w:r>
    </w:p>
    <w:p w:rsidR="00EA04CE" w:rsidRDefault="004B2AD1">
      <w:pPr>
        <w:numPr>
          <w:ilvl w:val="0"/>
          <w:numId w:val="3"/>
        </w:numPr>
      </w:pPr>
      <w:r>
        <w:rPr>
          <w:rFonts w:hint="eastAsia"/>
        </w:rPr>
        <w:t>所需用的脚手架、支架搭设应符合有关规定要求。</w:t>
      </w:r>
    </w:p>
    <w:p w:rsidR="00EA04CE" w:rsidRDefault="004B2AD1">
      <w:pPr>
        <w:numPr>
          <w:ilvl w:val="0"/>
          <w:numId w:val="3"/>
        </w:numPr>
      </w:pPr>
      <w:r>
        <w:rPr>
          <w:rFonts w:hint="eastAsia"/>
        </w:rPr>
        <w:t>本工程要求竣工验收一次性通过，若因承包人原因造成工程竣工验收没有一次性通过，承包人必须负责修复工程质量缺陷，直至达到合同约定的质量标准，所发生的费用由承包人承担。</w:t>
      </w:r>
    </w:p>
    <w:p w:rsidR="00EA04CE" w:rsidRDefault="004B2AD1">
      <w:pPr>
        <w:numPr>
          <w:ilvl w:val="0"/>
          <w:numId w:val="3"/>
        </w:numPr>
      </w:pPr>
      <w:r>
        <w:rPr>
          <w:rFonts w:hint="eastAsia"/>
        </w:rPr>
        <w:t>中标人必须服从采购人或采购人指定的监理机构的监督管理。</w:t>
      </w:r>
    </w:p>
    <w:p w:rsidR="00EA04CE" w:rsidRDefault="004B2AD1">
      <w:pPr>
        <w:numPr>
          <w:ilvl w:val="0"/>
          <w:numId w:val="3"/>
        </w:numPr>
      </w:pPr>
      <w:r>
        <w:rPr>
          <w:rFonts w:hint="eastAsia"/>
        </w:rPr>
        <w:t>材料进场时，中标人应负责提前一天提供所供应的材料设备合格证明及材料样板。若材料设备不符合质量要求或规格出现差异，中标人应承担责任及由此发生的费用。</w:t>
      </w:r>
    </w:p>
    <w:p w:rsidR="00EA04CE" w:rsidRDefault="00EA04CE"/>
    <w:p w:rsidR="00EA04CE" w:rsidRDefault="004B2AD1">
      <w:pPr>
        <w:pStyle w:val="3"/>
        <w:jc w:val="center"/>
      </w:pPr>
      <w:bookmarkStart w:id="3" w:name="_Toc138601805"/>
      <w:r>
        <w:rPr>
          <w:rFonts w:hint="eastAsia"/>
        </w:rPr>
        <w:t>三</w:t>
      </w:r>
      <w:r>
        <w:rPr>
          <w:rFonts w:hint="eastAsia"/>
        </w:rPr>
        <w:t>、管理要求</w:t>
      </w:r>
      <w:bookmarkEnd w:id="3"/>
    </w:p>
    <w:p w:rsidR="00EA04CE" w:rsidRDefault="004B2AD1">
      <w:pPr>
        <w:numPr>
          <w:ilvl w:val="0"/>
          <w:numId w:val="4"/>
        </w:numPr>
      </w:pPr>
      <w:r>
        <w:rPr>
          <w:rFonts w:hint="eastAsia"/>
        </w:rPr>
        <w:t>中标单位必须作好施工记录、隐蔽工程记录、施工资料的整理、竣工资料的编制等工作。</w:t>
      </w:r>
    </w:p>
    <w:p w:rsidR="00EA04CE" w:rsidRDefault="004B2AD1">
      <w:pPr>
        <w:numPr>
          <w:ilvl w:val="0"/>
          <w:numId w:val="4"/>
        </w:numPr>
      </w:pPr>
      <w:r>
        <w:rPr>
          <w:rFonts w:hint="eastAsia"/>
        </w:rPr>
        <w:t>中标单位必须在施工现场显眼位置设置正规施工警示牌、工程概况牌，标注</w:t>
      </w:r>
      <w:r>
        <w:t>“</w:t>
      </w:r>
      <w:r>
        <w:rPr>
          <w:rFonts w:hint="eastAsia"/>
        </w:rPr>
        <w:t>温馨提示</w:t>
      </w:r>
      <w:r>
        <w:t>”</w:t>
      </w:r>
      <w:r>
        <w:rPr>
          <w:rFonts w:hint="eastAsia"/>
        </w:rPr>
        <w:t>语言。靠近人行通道边（或建设方以为有必要的其他周边）必须用整齐美观的板材围护密封施工。</w:t>
      </w:r>
    </w:p>
    <w:p w:rsidR="00EA04CE" w:rsidRDefault="004B2AD1">
      <w:pPr>
        <w:numPr>
          <w:ilvl w:val="0"/>
          <w:numId w:val="4"/>
        </w:numPr>
      </w:pPr>
      <w:r>
        <w:rPr>
          <w:rFonts w:hint="eastAsia"/>
        </w:rPr>
        <w:t>中标单位施工必须达到有关部门规定的安全文明施工</w:t>
      </w:r>
      <w:r>
        <w:rPr>
          <w:rFonts w:hint="eastAsia"/>
        </w:rPr>
        <w:t>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rsidR="00EA04CE" w:rsidRDefault="004B2AD1">
      <w:pPr>
        <w:numPr>
          <w:ilvl w:val="0"/>
          <w:numId w:val="4"/>
        </w:numPr>
      </w:pPr>
      <w:r>
        <w:rPr>
          <w:rFonts w:hint="eastAsia"/>
        </w:rPr>
        <w:t>中标单位必须在施工过程中注意自身及周边安全，做好现场及周边安全设施搭设，遵守有关安全保护规程，负责施工过程中的所有事故处理和费用。</w:t>
      </w:r>
    </w:p>
    <w:p w:rsidR="00EA04CE" w:rsidRDefault="004B2AD1">
      <w:pPr>
        <w:numPr>
          <w:ilvl w:val="0"/>
          <w:numId w:val="4"/>
        </w:numPr>
      </w:pPr>
      <w:r>
        <w:rPr>
          <w:rFonts w:hint="eastAsia"/>
        </w:rPr>
        <w:t>中标单位必须服从采购单位，监理公司的监督、指导并积极主动配合上述管理机构的工作。</w:t>
      </w:r>
    </w:p>
    <w:p w:rsidR="00EA04CE" w:rsidRDefault="004B2AD1">
      <w:pPr>
        <w:numPr>
          <w:ilvl w:val="0"/>
          <w:numId w:val="4"/>
        </w:numPr>
      </w:pPr>
      <w:r>
        <w:rPr>
          <w:rFonts w:hint="eastAsia"/>
        </w:rPr>
        <w:t>中标单位施工时须提供材料样板，经采购人最终确认后，方可进场使用，供应商所提供的</w:t>
      </w:r>
      <w:r>
        <w:rPr>
          <w:rFonts w:hint="eastAsia"/>
        </w:rPr>
        <w:t>样板或厂家应符合甲方要求，如供应商不能提供的可由采购人根据市场考察情况确认并实施。</w:t>
      </w:r>
    </w:p>
    <w:p w:rsidR="00EA04CE" w:rsidRDefault="004B2AD1">
      <w:pPr>
        <w:numPr>
          <w:ilvl w:val="0"/>
          <w:numId w:val="4"/>
        </w:numPr>
      </w:pPr>
      <w:r>
        <w:rPr>
          <w:rFonts w:hint="eastAsia"/>
        </w:rPr>
        <w:t>用在本工程的任何材料在使用前必须得到采购人的批准，样品须在大批订货前送审。获准的样品存放在工地，作为以后验收材料的标准。样品和其包装，由中标人无偿提供。</w:t>
      </w:r>
    </w:p>
    <w:p w:rsidR="00EA04CE" w:rsidRDefault="004B2AD1">
      <w:pPr>
        <w:numPr>
          <w:ilvl w:val="0"/>
          <w:numId w:val="4"/>
        </w:numPr>
      </w:pPr>
      <w:r>
        <w:rPr>
          <w:rFonts w:hint="eastAsia"/>
        </w:rPr>
        <w:lastRenderedPageBreak/>
        <w:t>承包人在工程施工前，须全面检查工地情况，若发现错误须立刻通知工程师。若未能遵从此规定，使本工程的任何项目因此等错误或缺陷而错误地建造，则中标人须自费予以拆除及重建。</w:t>
      </w:r>
    </w:p>
    <w:p w:rsidR="00EA04CE" w:rsidRDefault="004B2AD1">
      <w:pPr>
        <w:numPr>
          <w:ilvl w:val="0"/>
          <w:numId w:val="4"/>
        </w:numPr>
      </w:pPr>
      <w:r>
        <w:rPr>
          <w:rFonts w:hint="eastAsia"/>
        </w:rPr>
        <w:t>施工时，电气安装人员应与土建施工人员密切配合，严格按照相关施工规范及专业图集进行施工，并做好管线及洞口的预埋</w:t>
      </w:r>
      <w:r>
        <w:rPr>
          <w:rFonts w:hint="eastAsia"/>
        </w:rPr>
        <w:t>、预留工作。</w:t>
      </w:r>
    </w:p>
    <w:p w:rsidR="00EA04CE" w:rsidRDefault="004B2AD1">
      <w:pPr>
        <w:numPr>
          <w:ilvl w:val="0"/>
          <w:numId w:val="4"/>
        </w:numPr>
      </w:pPr>
      <w:r>
        <w:rPr>
          <w:rFonts w:hint="eastAsia"/>
        </w:rPr>
        <w:t>施工单位</w:t>
      </w:r>
      <w:proofErr w:type="gramStart"/>
      <w:r>
        <w:rPr>
          <w:rFonts w:hint="eastAsia"/>
        </w:rPr>
        <w:t>须设计</w:t>
      </w:r>
      <w:proofErr w:type="gramEnd"/>
      <w:r>
        <w:rPr>
          <w:rFonts w:hint="eastAsia"/>
        </w:rPr>
        <w:t>后施工，具体误差以现场尺寸为准。</w:t>
      </w:r>
    </w:p>
    <w:p w:rsidR="00EA04CE" w:rsidRDefault="004B2AD1">
      <w:pPr>
        <w:numPr>
          <w:ilvl w:val="0"/>
          <w:numId w:val="4"/>
        </w:numPr>
      </w:pPr>
      <w:r>
        <w:rPr>
          <w:rFonts w:hint="eastAsia"/>
        </w:rPr>
        <w:t>其他未尽事宜，按照有关规程、规范进行或协商解决。</w:t>
      </w:r>
    </w:p>
    <w:p w:rsidR="00EA04CE" w:rsidRDefault="004B2AD1">
      <w:pPr>
        <w:numPr>
          <w:ilvl w:val="0"/>
          <w:numId w:val="4"/>
        </w:numPr>
      </w:pPr>
      <w:r>
        <w:rPr>
          <w:rFonts w:hint="eastAsia"/>
        </w:rPr>
        <w:t>本项目采购人已聘请监理服务，中标单位施工过程中需配合监理工作。</w:t>
      </w:r>
    </w:p>
    <w:p w:rsidR="00EA04CE" w:rsidRDefault="00EA04CE">
      <w:pPr>
        <w:rPr>
          <w:color w:val="FF0000"/>
        </w:rPr>
      </w:pPr>
    </w:p>
    <w:p w:rsidR="00EA04CE" w:rsidRDefault="004B2AD1">
      <w:pPr>
        <w:pStyle w:val="3"/>
        <w:jc w:val="center"/>
        <w:rPr>
          <w:rFonts w:ascii="Calibri" w:hAnsi="Calibri"/>
          <w:szCs w:val="21"/>
        </w:rPr>
      </w:pPr>
      <w:bookmarkStart w:id="4" w:name="_Toc138601806"/>
      <w:r>
        <w:rPr>
          <w:rFonts w:hint="eastAsia"/>
        </w:rPr>
        <w:t>四</w:t>
      </w:r>
      <w:r>
        <w:rPr>
          <w:rFonts w:hint="eastAsia"/>
        </w:rPr>
        <w:t>、商务</w:t>
      </w:r>
      <w:bookmarkEnd w:id="4"/>
      <w:r>
        <w:rPr>
          <w:rFonts w:hint="eastAsia"/>
        </w:rPr>
        <w:t>需求</w:t>
      </w:r>
    </w:p>
    <w:p w:rsidR="00EA04CE" w:rsidRDefault="004B2AD1">
      <w:pPr>
        <w:numPr>
          <w:ilvl w:val="0"/>
          <w:numId w:val="5"/>
        </w:numPr>
        <w:rPr>
          <w:b/>
          <w:color w:val="FF0000"/>
        </w:rPr>
      </w:pPr>
      <w:r>
        <w:rPr>
          <w:rFonts w:hint="eastAsia"/>
          <w:b/>
          <w:color w:val="FF0000"/>
        </w:rPr>
        <w:t>★项目工期：合同签订之日起</w:t>
      </w:r>
      <w:r>
        <w:rPr>
          <w:rFonts w:hint="eastAsia"/>
          <w:b/>
          <w:color w:val="FF0000"/>
        </w:rPr>
        <w:t>30</w:t>
      </w:r>
      <w:r>
        <w:rPr>
          <w:rFonts w:hint="eastAsia"/>
          <w:b/>
          <w:color w:val="FF0000"/>
        </w:rPr>
        <w:t>个日历日内完工并验收合格。</w:t>
      </w:r>
    </w:p>
    <w:p w:rsidR="00EA04CE" w:rsidRDefault="004B2AD1">
      <w:pPr>
        <w:numPr>
          <w:ilvl w:val="0"/>
          <w:numId w:val="5"/>
        </w:numPr>
      </w:pPr>
      <w:r>
        <w:rPr>
          <w:rFonts w:hint="eastAsia"/>
        </w:rPr>
        <w:t>承包方式：包工包料。</w:t>
      </w:r>
    </w:p>
    <w:p w:rsidR="00EA04CE" w:rsidRDefault="004B2AD1">
      <w:pPr>
        <w:numPr>
          <w:ilvl w:val="0"/>
          <w:numId w:val="5"/>
        </w:numPr>
      </w:pPr>
      <w:r>
        <w:rPr>
          <w:rFonts w:hint="eastAsia"/>
        </w:rPr>
        <w:t>合同方式：总价合同，工程结算时，工程变更在合同总价</w:t>
      </w:r>
      <w:r>
        <w:rPr>
          <w:rFonts w:hint="eastAsia"/>
        </w:rPr>
        <w:t>10%</w:t>
      </w:r>
      <w:r>
        <w:rPr>
          <w:rFonts w:hint="eastAsia"/>
        </w:rPr>
        <w:t>之内，结算不做调整。</w:t>
      </w:r>
    </w:p>
    <w:p w:rsidR="00EA04CE" w:rsidRDefault="004B2AD1">
      <w:pPr>
        <w:numPr>
          <w:ilvl w:val="0"/>
          <w:numId w:val="5"/>
        </w:numPr>
      </w:pPr>
      <w:r>
        <w:rPr>
          <w:rFonts w:hint="eastAsia"/>
        </w:rPr>
        <w:t>工程验收质量标准：</w:t>
      </w:r>
    </w:p>
    <w:p w:rsidR="00EA04CE" w:rsidRDefault="004B2AD1">
      <w:pPr>
        <w:numPr>
          <w:ilvl w:val="1"/>
          <w:numId w:val="5"/>
        </w:numPr>
      </w:pPr>
      <w:r>
        <w:rPr>
          <w:rFonts w:hint="eastAsia"/>
        </w:rPr>
        <w:t>本工程使用的材料、设备以及施工必须符合国家、部委、行业及工程所在省、市颁布的有关标准、规范、规程</w:t>
      </w:r>
      <w:r>
        <w:rPr>
          <w:rFonts w:hint="eastAsia"/>
        </w:rPr>
        <w:t xml:space="preserve"> </w:t>
      </w:r>
      <w:r>
        <w:rPr>
          <w:rFonts w:hint="eastAsia"/>
        </w:rPr>
        <w:t>和验收标准等的要求，当国家、行业及工程所在地</w:t>
      </w:r>
      <w:r>
        <w:rPr>
          <w:rFonts w:hint="eastAsia"/>
        </w:rPr>
        <w:t>地方标</w:t>
      </w:r>
      <w:r>
        <w:rPr>
          <w:rFonts w:hint="eastAsia"/>
        </w:rPr>
        <w:t xml:space="preserve"> </w:t>
      </w:r>
      <w:r>
        <w:rPr>
          <w:rFonts w:hint="eastAsia"/>
        </w:rPr>
        <w:t>准、规范存在不一致时，以要求更严格者为准，如设计另有</w:t>
      </w:r>
      <w:r>
        <w:rPr>
          <w:rFonts w:hint="eastAsia"/>
        </w:rPr>
        <w:t xml:space="preserve"> </w:t>
      </w:r>
      <w:r>
        <w:rPr>
          <w:rFonts w:hint="eastAsia"/>
        </w:rPr>
        <w:t>规定，按设计规定执行，但不得低于现行更严格的标准、</w:t>
      </w:r>
      <w:proofErr w:type="gramStart"/>
      <w:r>
        <w:rPr>
          <w:rFonts w:hint="eastAsia"/>
        </w:rPr>
        <w:t>规</w:t>
      </w:r>
      <w:proofErr w:type="gramEnd"/>
      <w:r>
        <w:rPr>
          <w:rFonts w:hint="eastAsia"/>
        </w:rPr>
        <w:t xml:space="preserve"> </w:t>
      </w:r>
      <w:proofErr w:type="gramStart"/>
      <w:r>
        <w:rPr>
          <w:rFonts w:hint="eastAsia"/>
        </w:rPr>
        <w:t>范</w:t>
      </w:r>
      <w:proofErr w:type="gramEnd"/>
      <w:r>
        <w:rPr>
          <w:rFonts w:hint="eastAsia"/>
        </w:rPr>
        <w:t>、规程和验收标准。</w:t>
      </w:r>
      <w:r>
        <w:rPr>
          <w:rFonts w:hint="eastAsia"/>
        </w:rPr>
        <w:t xml:space="preserve"> </w:t>
      </w:r>
    </w:p>
    <w:p w:rsidR="00EA04CE" w:rsidRDefault="004B2AD1">
      <w:pPr>
        <w:numPr>
          <w:ilvl w:val="1"/>
          <w:numId w:val="5"/>
        </w:numPr>
      </w:pPr>
      <w:r>
        <w:rPr>
          <w:rFonts w:hint="eastAsia"/>
        </w:rPr>
        <w:t>所有装修材料及家具的甲醛及挥发性有机化合物含量必须符合国家规范环保要求，所有施工前需提供所有材料的证明材料，方可使用，施工完成对室内进行空气检测，家具完成安装后再次进行空气检测。所有检测报告符合国家规范，方可做项目验收。</w:t>
      </w:r>
      <w:r>
        <w:rPr>
          <w:rFonts w:hint="eastAsia"/>
        </w:rPr>
        <w:t xml:space="preserve"> </w:t>
      </w:r>
    </w:p>
    <w:p w:rsidR="00EA04CE" w:rsidRDefault="004B2AD1">
      <w:pPr>
        <w:numPr>
          <w:ilvl w:val="1"/>
          <w:numId w:val="5"/>
        </w:numPr>
      </w:pPr>
      <w:r>
        <w:rPr>
          <w:rFonts w:hint="eastAsia"/>
        </w:rPr>
        <w:t>投标人施工项目经过双方验收认可后，签署验收报告，保修期自验收合格之日起算。</w:t>
      </w:r>
      <w:r>
        <w:rPr>
          <w:rFonts w:hint="eastAsia"/>
        </w:rPr>
        <w:t xml:space="preserve"> </w:t>
      </w:r>
    </w:p>
    <w:p w:rsidR="00EA04CE" w:rsidRDefault="004B2AD1">
      <w:pPr>
        <w:numPr>
          <w:ilvl w:val="1"/>
          <w:numId w:val="5"/>
        </w:numPr>
      </w:pPr>
      <w:r>
        <w:rPr>
          <w:rFonts w:hint="eastAsia"/>
        </w:rPr>
        <w:t>当满足以下条件时，采购人才向成交供应商签发验收报告：</w:t>
      </w:r>
    </w:p>
    <w:p w:rsidR="00EA04CE" w:rsidRDefault="004B2AD1">
      <w:pPr>
        <w:numPr>
          <w:ilvl w:val="2"/>
          <w:numId w:val="5"/>
        </w:numPr>
        <w:tabs>
          <w:tab w:val="left" w:pos="737"/>
        </w:tabs>
      </w:pPr>
      <w:r>
        <w:rPr>
          <w:rFonts w:hint="eastAsia"/>
        </w:rPr>
        <w:t>成交供应商已按照合同规定完成了全部内容。</w:t>
      </w:r>
    </w:p>
    <w:p w:rsidR="00EA04CE" w:rsidRDefault="004B2AD1">
      <w:pPr>
        <w:numPr>
          <w:ilvl w:val="2"/>
          <w:numId w:val="5"/>
        </w:numPr>
        <w:tabs>
          <w:tab w:val="left" w:pos="737"/>
        </w:tabs>
      </w:pPr>
      <w:r>
        <w:rPr>
          <w:rFonts w:hint="eastAsia"/>
        </w:rPr>
        <w:t>工程符合谈判文件要求，工程质量满足要求。</w:t>
      </w:r>
    </w:p>
    <w:p w:rsidR="00EA04CE" w:rsidRDefault="004B2AD1">
      <w:pPr>
        <w:numPr>
          <w:ilvl w:val="2"/>
          <w:numId w:val="5"/>
        </w:numPr>
        <w:tabs>
          <w:tab w:val="left" w:pos="737"/>
        </w:tabs>
      </w:pPr>
      <w:r>
        <w:rPr>
          <w:rFonts w:hint="eastAsia"/>
        </w:rPr>
        <w:t>项目运行顺利。</w:t>
      </w:r>
    </w:p>
    <w:p w:rsidR="00EA04CE" w:rsidRDefault="004B2AD1">
      <w:pPr>
        <w:numPr>
          <w:ilvl w:val="0"/>
          <w:numId w:val="5"/>
        </w:numPr>
        <w:rPr>
          <w:b/>
        </w:rPr>
      </w:pPr>
      <w:bookmarkStart w:id="5" w:name="_Toc19707"/>
      <w:bookmarkStart w:id="6" w:name="_Toc22433"/>
      <w:r>
        <w:rPr>
          <w:rFonts w:hint="eastAsia"/>
          <w:b/>
        </w:rPr>
        <w:t>★保修或售后服务要求</w:t>
      </w:r>
      <w:bookmarkEnd w:id="5"/>
      <w:bookmarkEnd w:id="6"/>
    </w:p>
    <w:p w:rsidR="00EA04CE" w:rsidRDefault="004B2AD1">
      <w:pPr>
        <w:numPr>
          <w:ilvl w:val="1"/>
          <w:numId w:val="5"/>
        </w:numPr>
      </w:pPr>
      <w:r>
        <w:rPr>
          <w:rFonts w:hint="eastAsia"/>
        </w:rPr>
        <w:t>质量保修责任：自工程竣工验收完毕之日的第二天计算，整体免费保修期为</w:t>
      </w:r>
      <w:r>
        <w:rPr>
          <w:rFonts w:hint="eastAsia"/>
        </w:rPr>
        <w:t>2</w:t>
      </w:r>
      <w:r>
        <w:rPr>
          <w:rFonts w:hint="eastAsia"/>
        </w:rPr>
        <w:t>年，其中消防设备保修期</w:t>
      </w:r>
      <w:r>
        <w:rPr>
          <w:rFonts w:hint="eastAsia"/>
        </w:rPr>
        <w:t>不少于</w:t>
      </w:r>
      <w:r>
        <w:rPr>
          <w:rFonts w:hint="eastAsia"/>
        </w:rPr>
        <w:t>3</w:t>
      </w:r>
      <w:r>
        <w:rPr>
          <w:rFonts w:hint="eastAsia"/>
        </w:rPr>
        <w:t>年；施工质量问题和中标供应商提供材料原因造成的损坏，由中标供应商保修</w:t>
      </w:r>
      <w:r>
        <w:rPr>
          <w:rFonts w:hint="eastAsia"/>
        </w:rPr>
        <w:t>；</w:t>
      </w:r>
      <w:r>
        <w:rPr>
          <w:rFonts w:hint="eastAsia"/>
        </w:rPr>
        <w:t>在保修期内，中标供应商工程质量原因造成的其它财产损失，由中标供应商按当时市场价格全额赔偿。</w:t>
      </w:r>
    </w:p>
    <w:p w:rsidR="00EA04CE" w:rsidRDefault="004B2AD1">
      <w:pPr>
        <w:numPr>
          <w:ilvl w:val="1"/>
          <w:numId w:val="5"/>
        </w:numPr>
      </w:pPr>
      <w:r>
        <w:rPr>
          <w:rFonts w:hint="eastAsia"/>
        </w:rPr>
        <w:t>售后服务要求：属于保修范围、内容的项目，中标人应当在接到保修通知之日</w:t>
      </w:r>
      <w:r>
        <w:rPr>
          <w:rFonts w:hint="eastAsia"/>
        </w:rPr>
        <w:t>24</w:t>
      </w:r>
      <w:r>
        <w:rPr>
          <w:rFonts w:hint="eastAsia"/>
        </w:rPr>
        <w:t>小时内派人保修。</w:t>
      </w:r>
    </w:p>
    <w:p w:rsidR="00EA04CE" w:rsidRDefault="004B2AD1">
      <w:pPr>
        <w:numPr>
          <w:ilvl w:val="0"/>
          <w:numId w:val="5"/>
        </w:numPr>
      </w:pPr>
      <w:r>
        <w:rPr>
          <w:rFonts w:hint="eastAsia"/>
        </w:rPr>
        <w:t>付款方式：</w:t>
      </w:r>
    </w:p>
    <w:p w:rsidR="00EA04CE" w:rsidRDefault="004B2AD1">
      <w:pPr>
        <w:numPr>
          <w:ilvl w:val="1"/>
          <w:numId w:val="5"/>
        </w:numPr>
      </w:pPr>
      <w:r>
        <w:rPr>
          <w:rFonts w:hint="eastAsia"/>
        </w:rPr>
        <w:t>本合同签订后，中标供应商完成项目整体</w:t>
      </w:r>
      <w:r>
        <w:rPr>
          <w:rFonts w:hint="eastAsia"/>
        </w:rPr>
        <w:t>进度的</w:t>
      </w:r>
      <w:r>
        <w:rPr>
          <w:rFonts w:hint="eastAsia"/>
        </w:rPr>
        <w:t>100%</w:t>
      </w:r>
      <w:r>
        <w:rPr>
          <w:rFonts w:hint="eastAsia"/>
        </w:rPr>
        <w:t>，并经过采购人项目负责人、监理的确认后由中标供应商提出付款申请，采购人在收到中标供应商付款申请及付款所需要的材料后</w:t>
      </w:r>
      <w:r>
        <w:rPr>
          <w:rFonts w:hint="eastAsia"/>
        </w:rPr>
        <w:t>10</w:t>
      </w:r>
      <w:r>
        <w:rPr>
          <w:rFonts w:hint="eastAsia"/>
        </w:rPr>
        <w:t>个工作日内，向中标供应商支付工程合同金额的</w:t>
      </w:r>
      <w:r>
        <w:rPr>
          <w:rFonts w:hint="eastAsia"/>
        </w:rPr>
        <w:t xml:space="preserve">100% </w:t>
      </w:r>
      <w:r>
        <w:rPr>
          <w:rFonts w:hint="eastAsia"/>
        </w:rPr>
        <w:t>。</w:t>
      </w:r>
    </w:p>
    <w:p w:rsidR="00EA04CE" w:rsidRDefault="004B2AD1">
      <w:pPr>
        <w:numPr>
          <w:ilvl w:val="1"/>
          <w:numId w:val="5"/>
        </w:numPr>
      </w:pPr>
      <w:r>
        <w:rPr>
          <w:rFonts w:hint="eastAsia"/>
        </w:rPr>
        <w:t>中标供应商完成所有工程的施工、所有设备的安装及调试，并经</w:t>
      </w:r>
      <w:r>
        <w:rPr>
          <w:rFonts w:hint="eastAsia"/>
        </w:rPr>
        <w:t>采购人组织的竣工验收合格及相关消防部门检查通过</w:t>
      </w:r>
      <w:r>
        <w:rPr>
          <w:rFonts w:hint="eastAsia"/>
        </w:rPr>
        <w:t>后，经采购人项目负责人、监理确认</w:t>
      </w:r>
      <w:r>
        <w:rPr>
          <w:rFonts w:hint="eastAsia"/>
        </w:rPr>
        <w:t>由中标供应商提出付款申请，采购人在收到中标供应商付款申请、缴纳的质保金及付款所需要的材料后</w:t>
      </w:r>
      <w:r>
        <w:rPr>
          <w:rFonts w:hint="eastAsia"/>
        </w:rPr>
        <w:t>10</w:t>
      </w:r>
      <w:r>
        <w:rPr>
          <w:rFonts w:hint="eastAsia"/>
        </w:rPr>
        <w:t>个工作日内，向中标供应商付清工程合同款。</w:t>
      </w:r>
    </w:p>
    <w:p w:rsidR="00EA04CE" w:rsidRDefault="004B2AD1">
      <w:pPr>
        <w:numPr>
          <w:ilvl w:val="0"/>
          <w:numId w:val="5"/>
        </w:numPr>
      </w:pPr>
      <w:r>
        <w:rPr>
          <w:rFonts w:hint="eastAsia"/>
        </w:rPr>
        <w:t>质保金：</w:t>
      </w:r>
    </w:p>
    <w:p w:rsidR="00EA04CE" w:rsidRDefault="004B2AD1">
      <w:pPr>
        <w:ind w:leftChars="304" w:left="638" w:firstLineChars="195" w:firstLine="409"/>
      </w:pPr>
      <w:r>
        <w:rPr>
          <w:rFonts w:hint="eastAsia"/>
        </w:rPr>
        <w:lastRenderedPageBreak/>
        <w:t>合同金额的</w:t>
      </w:r>
      <w:r>
        <w:rPr>
          <w:rFonts w:hint="eastAsia"/>
        </w:rPr>
        <w:t>3%</w:t>
      </w:r>
      <w:r>
        <w:rPr>
          <w:rFonts w:hint="eastAsia"/>
        </w:rPr>
        <w:t>。在竣工验收合格后，以银行转账方式向采购人财</w:t>
      </w:r>
      <w:r>
        <w:rPr>
          <w:rFonts w:hint="eastAsia"/>
        </w:rPr>
        <w:t>务支付合同金额的</w:t>
      </w:r>
      <w:r>
        <w:rPr>
          <w:rFonts w:hint="eastAsia"/>
        </w:rPr>
        <w:t>3%</w:t>
      </w:r>
      <w:r>
        <w:rPr>
          <w:rFonts w:hint="eastAsia"/>
        </w:rPr>
        <w:t>作为质保金，如中标供应商未出现应由中标供应商承担的责任，从竣工验收之日起</w:t>
      </w:r>
      <w:r>
        <w:rPr>
          <w:rFonts w:hint="eastAsia"/>
        </w:rPr>
        <w:t xml:space="preserve"> 1</w:t>
      </w:r>
      <w:r>
        <w:rPr>
          <w:rFonts w:hint="eastAsia"/>
        </w:rPr>
        <w:t>年期满后</w:t>
      </w:r>
      <w:r>
        <w:rPr>
          <w:rFonts w:hint="eastAsia"/>
        </w:rPr>
        <w:t>10</w:t>
      </w:r>
      <w:r>
        <w:rPr>
          <w:rFonts w:hint="eastAsia"/>
        </w:rPr>
        <w:t>个工作日内甲方不计利息将质保金退回给中标供应商；中标供应商如有违约或出现应由中标供应商承担的责任，中标供应商同意采购人可以直接从保证金中扣除，不足部分仍应由乙方承担。</w:t>
      </w:r>
    </w:p>
    <w:p w:rsidR="00EA04CE" w:rsidRDefault="004B2AD1">
      <w:pPr>
        <w:numPr>
          <w:ilvl w:val="0"/>
          <w:numId w:val="5"/>
        </w:numPr>
      </w:pPr>
      <w:r>
        <w:rPr>
          <w:rFonts w:hint="eastAsia"/>
        </w:rPr>
        <w:t>违约责任</w:t>
      </w:r>
    </w:p>
    <w:p w:rsidR="00EA04CE" w:rsidRDefault="004B2AD1">
      <w:pPr>
        <w:ind w:left="737"/>
      </w:pPr>
      <w:r>
        <w:rPr>
          <w:rFonts w:hint="eastAsia"/>
        </w:rPr>
        <w:t>在合同履行期间，中标供应</w:t>
      </w:r>
      <w:proofErr w:type="gramStart"/>
      <w:r>
        <w:rPr>
          <w:rFonts w:hint="eastAsia"/>
        </w:rPr>
        <w:t>商履行</w:t>
      </w:r>
      <w:proofErr w:type="gramEnd"/>
      <w:r>
        <w:rPr>
          <w:rFonts w:hint="eastAsia"/>
        </w:rPr>
        <w:t>采购合同规定的基本责任、招标文件的要求以及其投标文件中承诺的服务责任情况将作为判断中标供应商是否违约的主要依据。如果中标供应</w:t>
      </w:r>
      <w:proofErr w:type="gramStart"/>
      <w:r>
        <w:rPr>
          <w:rFonts w:hint="eastAsia"/>
        </w:rPr>
        <w:t>商存在</w:t>
      </w:r>
      <w:proofErr w:type="gramEnd"/>
      <w:r>
        <w:rPr>
          <w:rFonts w:hint="eastAsia"/>
        </w:rPr>
        <w:t>违约情况，给采购单位造成经济损失的，采购单位有权追究该中标供应商的</w:t>
      </w:r>
      <w:r>
        <w:rPr>
          <w:rFonts w:hint="eastAsia"/>
        </w:rPr>
        <w:t>违约责任，并有权直接解除合同，但并不因此免除属于保险责任范围内的赔偿。</w:t>
      </w:r>
    </w:p>
    <w:p w:rsidR="00EA04CE" w:rsidRDefault="004B2AD1">
      <w:pPr>
        <w:numPr>
          <w:ilvl w:val="0"/>
          <w:numId w:val="5"/>
        </w:numPr>
      </w:pPr>
      <w:r>
        <w:rPr>
          <w:rFonts w:hint="eastAsia"/>
        </w:rPr>
        <w:t>特别说明</w:t>
      </w:r>
    </w:p>
    <w:p w:rsidR="00EA04CE" w:rsidRDefault="004B2AD1">
      <w:pPr>
        <w:ind w:left="737"/>
      </w:pPr>
      <w:r>
        <w:rPr>
          <w:rFonts w:hint="eastAsia"/>
          <w:b/>
        </w:rPr>
        <w:t>★</w:t>
      </w:r>
      <w:r>
        <w:rPr>
          <w:rFonts w:hint="eastAsia"/>
        </w:rPr>
        <w:t>采购人单位系疫情防控重点场所，中标人需严格遵守采购人各项防控要求，</w:t>
      </w:r>
      <w:r>
        <w:t>如因疫情防控等不可抗拒原因而导致合同期内无法开展活动，采购人不负任何责任。</w:t>
      </w:r>
    </w:p>
    <w:p w:rsidR="00EA04CE" w:rsidRDefault="004B2AD1">
      <w:pPr>
        <w:pStyle w:val="3"/>
        <w:jc w:val="center"/>
      </w:pPr>
      <w:bookmarkStart w:id="7" w:name="_Toc138601807"/>
      <w:bookmarkStart w:id="8" w:name="_GoBack"/>
      <w:bookmarkEnd w:id="8"/>
      <w:r>
        <w:rPr>
          <w:rFonts w:hint="eastAsia"/>
        </w:rPr>
        <w:t>五</w:t>
      </w:r>
      <w:r>
        <w:rPr>
          <w:rFonts w:hint="eastAsia"/>
        </w:rPr>
        <w:t>、其他要求</w:t>
      </w:r>
      <w:bookmarkEnd w:id="7"/>
    </w:p>
    <w:p w:rsidR="00EA04CE" w:rsidRDefault="004B2AD1">
      <w:pPr>
        <w:numPr>
          <w:ilvl w:val="0"/>
          <w:numId w:val="6"/>
        </w:numPr>
        <w:rPr>
          <w:bCs/>
        </w:rPr>
      </w:pPr>
      <w:r>
        <w:rPr>
          <w:rFonts w:hint="eastAsia"/>
          <w:bCs/>
        </w:rPr>
        <w:t>中标人不得将项目非法分包或转包给任何单位和个人。否则，采购单位有权即刻终止合同，并要求中标人赔偿相应损失。</w:t>
      </w:r>
    </w:p>
    <w:p w:rsidR="00EA04CE" w:rsidRDefault="004B2AD1">
      <w:pPr>
        <w:numPr>
          <w:ilvl w:val="0"/>
          <w:numId w:val="6"/>
        </w:numPr>
        <w:rPr>
          <w:bCs/>
        </w:rPr>
      </w:pPr>
      <w:r>
        <w:rPr>
          <w:rFonts w:hint="eastAsia"/>
          <w:bCs/>
        </w:rPr>
        <w:t>投标人应踏勘现场充分了解施工范围内及周边的具体情况，并根据踏勘结果准确报价。</w:t>
      </w:r>
    </w:p>
    <w:p w:rsidR="00EA04CE" w:rsidRDefault="004B2AD1">
      <w:pPr>
        <w:numPr>
          <w:ilvl w:val="0"/>
          <w:numId w:val="6"/>
        </w:numPr>
        <w:rPr>
          <w:bCs/>
        </w:rPr>
      </w:pPr>
      <w:r>
        <w:rPr>
          <w:rFonts w:hint="eastAsia"/>
          <w:bCs/>
        </w:rPr>
        <w:t>中标单位如不能保质保量准时完成本工程，采购单位有权进行应急处理并根据情况对中标人给予处</w:t>
      </w:r>
      <w:r>
        <w:rPr>
          <w:rFonts w:hint="eastAsia"/>
          <w:bCs/>
        </w:rPr>
        <w:t>罚。</w:t>
      </w:r>
    </w:p>
    <w:p w:rsidR="00EA04CE" w:rsidRDefault="004B2AD1">
      <w:pPr>
        <w:numPr>
          <w:ilvl w:val="0"/>
          <w:numId w:val="6"/>
        </w:numPr>
        <w:rPr>
          <w:bCs/>
        </w:rPr>
      </w:pPr>
      <w:r>
        <w:rPr>
          <w:rFonts w:hint="eastAsia"/>
          <w:bCs/>
        </w:rPr>
        <w:t>中标单位须自行解决与施工相关的一切事宜（包括施工车辆在该区域内通行、淤泥渣土受纳、施工材料存放、用水用电、施工人员基地及施工占道等问题），不得在施工场地堆放材料及驻扎生活基地，严格按照施工安全规范的规定采取预防事故的措施，并按照国家及地方的相关规定做好安全文明施工措施，确保施工自身及周边安全。</w:t>
      </w:r>
    </w:p>
    <w:p w:rsidR="00EA04CE" w:rsidRDefault="004B2AD1">
      <w:pPr>
        <w:numPr>
          <w:ilvl w:val="0"/>
          <w:numId w:val="6"/>
        </w:numPr>
        <w:rPr>
          <w:bCs/>
        </w:rPr>
      </w:pPr>
      <w:r>
        <w:rPr>
          <w:rFonts w:hint="eastAsia"/>
          <w:bCs/>
        </w:rPr>
        <w:t>本工程的工程量清单的投标单价按综合单价方式进行报价；</w:t>
      </w:r>
    </w:p>
    <w:p w:rsidR="00EA04CE" w:rsidRDefault="004B2AD1">
      <w:pPr>
        <w:numPr>
          <w:ilvl w:val="0"/>
          <w:numId w:val="6"/>
        </w:numPr>
        <w:rPr>
          <w:bCs/>
        </w:rPr>
      </w:pPr>
      <w:r>
        <w:rPr>
          <w:rFonts w:hint="eastAsia"/>
          <w:bCs/>
        </w:rPr>
        <w:t>投标人应根据本企业的成本自行决定报价，但不得以低于其企业成本的报价竞标；</w:t>
      </w:r>
    </w:p>
    <w:p w:rsidR="00EA04CE" w:rsidRDefault="004B2AD1">
      <w:pPr>
        <w:numPr>
          <w:ilvl w:val="0"/>
          <w:numId w:val="6"/>
        </w:numPr>
        <w:rPr>
          <w:bCs/>
        </w:rPr>
      </w:pPr>
      <w:r>
        <w:rPr>
          <w:rFonts w:hint="eastAsia"/>
          <w:bCs/>
        </w:rPr>
        <w:t>投标人的投标报价，应是本项目招标范围和招标文件及合同条款上所列的各项内容中所述的全</w:t>
      </w:r>
      <w:r>
        <w:rPr>
          <w:rFonts w:hint="eastAsia"/>
          <w:bCs/>
        </w:rPr>
        <w:t>部，不得以任何理由予以重复，并以投标人在工程量清单中提出的综合单价或总价为依据；</w:t>
      </w:r>
    </w:p>
    <w:p w:rsidR="00EA04CE" w:rsidRDefault="004B2AD1">
      <w:pPr>
        <w:numPr>
          <w:ilvl w:val="0"/>
          <w:numId w:val="6"/>
        </w:numPr>
        <w:rPr>
          <w:bCs/>
        </w:rPr>
      </w:pPr>
      <w:r>
        <w:rPr>
          <w:rFonts w:hint="eastAsia"/>
          <w:bCs/>
        </w:rPr>
        <w:t>除非采购代理机构通过修改招标文件予以更正，否则，投标人应毫无例外地按工程量清单中列出的工程项目和数量填报综合单价和合价。投标人未</w:t>
      </w:r>
      <w:proofErr w:type="gramStart"/>
      <w:r>
        <w:rPr>
          <w:rFonts w:hint="eastAsia"/>
          <w:bCs/>
        </w:rPr>
        <w:t>填综合</w:t>
      </w:r>
      <w:proofErr w:type="gramEnd"/>
      <w:r>
        <w:rPr>
          <w:rFonts w:hint="eastAsia"/>
          <w:bCs/>
        </w:rPr>
        <w:t>单价或合价的项目，在实施后，将不得以支付，并视作该项费用已包括在其它有价款的综合单价或合价内；</w:t>
      </w:r>
    </w:p>
    <w:p w:rsidR="00EA04CE" w:rsidRDefault="004B2AD1">
      <w:pPr>
        <w:numPr>
          <w:ilvl w:val="0"/>
          <w:numId w:val="6"/>
        </w:numPr>
        <w:rPr>
          <w:bCs/>
        </w:rPr>
      </w:pPr>
      <w:r>
        <w:rPr>
          <w:rFonts w:hint="eastAsia"/>
          <w:bCs/>
        </w:rPr>
        <w:t>投标人应先到工地踏勘以充分了解工地的位置、情况、道路、储存空间、装卸限制及任何其它足以影响投标报价的情况，任何因忽视或误解工地情况而导致的索赔或工期延长申请将不获批准；</w:t>
      </w:r>
    </w:p>
    <w:p w:rsidR="00EA04CE" w:rsidRDefault="004B2AD1">
      <w:pPr>
        <w:numPr>
          <w:ilvl w:val="0"/>
          <w:numId w:val="6"/>
        </w:numPr>
        <w:rPr>
          <w:bCs/>
        </w:rPr>
      </w:pPr>
      <w:r>
        <w:rPr>
          <w:rFonts w:hint="eastAsia"/>
          <w:bCs/>
        </w:rPr>
        <w:t>投标人不得期望通过索赔、签证等方式获取补偿，否则，除可能遭到拒绝外，还可能将被作为不良行为记录在案，并可能影响其以后参加政府采购的项目投标。各投标人在投标报价时，应充分考虑投标报价的风险。</w:t>
      </w:r>
    </w:p>
    <w:p w:rsidR="00EA04CE" w:rsidRDefault="004B2AD1">
      <w:pPr>
        <w:numPr>
          <w:ilvl w:val="0"/>
          <w:numId w:val="6"/>
        </w:numPr>
        <w:rPr>
          <w:bCs/>
        </w:rPr>
      </w:pPr>
      <w:r>
        <w:rPr>
          <w:rFonts w:hint="eastAsia"/>
          <w:bCs/>
        </w:rPr>
        <w:t>中标人投标总价即为中标人与采购人签订该项目合同的总价。</w:t>
      </w:r>
    </w:p>
    <w:p w:rsidR="00EA04CE" w:rsidRDefault="004B2AD1">
      <w:pPr>
        <w:numPr>
          <w:ilvl w:val="1"/>
          <w:numId w:val="6"/>
        </w:numPr>
        <w:rPr>
          <w:bCs/>
        </w:rPr>
      </w:pPr>
      <w:r>
        <w:rPr>
          <w:rFonts w:hint="eastAsia"/>
          <w:bCs/>
        </w:rPr>
        <w:lastRenderedPageBreak/>
        <w:t>本项目采用总价包干。对没有填写综合单价与合价的项目费用，应视为已包括在工程量清单的其他综合单价与合价之中。如有工程量清单未包含特征描述内容的漏项，视同已包含在其他项目中，综合单价不予调整。</w:t>
      </w:r>
    </w:p>
    <w:p w:rsidR="00EA04CE" w:rsidRDefault="004B2AD1">
      <w:pPr>
        <w:numPr>
          <w:ilvl w:val="1"/>
          <w:numId w:val="6"/>
        </w:numPr>
        <w:rPr>
          <w:bCs/>
        </w:rPr>
      </w:pPr>
      <w:r>
        <w:rPr>
          <w:rFonts w:hint="eastAsia"/>
          <w:bCs/>
        </w:rPr>
        <w:t>投标人的投标报价必须充分考虑到在施工中实施的施工组织设计对工程造价的影响，并</w:t>
      </w:r>
      <w:r>
        <w:rPr>
          <w:rFonts w:hint="eastAsia"/>
          <w:bCs/>
        </w:rPr>
        <w:t>在投标报价中反映出来。</w:t>
      </w:r>
    </w:p>
    <w:p w:rsidR="00EA04CE" w:rsidRDefault="004B2AD1">
      <w:pPr>
        <w:numPr>
          <w:ilvl w:val="0"/>
          <w:numId w:val="6"/>
        </w:numPr>
        <w:rPr>
          <w:bCs/>
        </w:rPr>
      </w:pPr>
      <w:r>
        <w:rPr>
          <w:rFonts w:hint="eastAsia"/>
          <w:bCs/>
        </w:rPr>
        <w:t>本项目不接受总价优惠折扣形式的报价，投标人应将对项目的优惠直接在清单报价中体现出来。</w:t>
      </w:r>
    </w:p>
    <w:p w:rsidR="00EA04CE" w:rsidRDefault="004B2AD1">
      <w:pPr>
        <w:numPr>
          <w:ilvl w:val="0"/>
          <w:numId w:val="6"/>
        </w:numPr>
        <w:rPr>
          <w:bCs/>
        </w:rPr>
      </w:pPr>
      <w:r>
        <w:rPr>
          <w:rFonts w:hint="eastAsia"/>
          <w:bCs/>
        </w:rPr>
        <w:t>采购人委托中标人办理的保险事项：建设工程一切险和第三者责任险，所需的保险费应包含在投标价中，施工中若发生安全事故，一切责任及费用由中标人负责。</w:t>
      </w:r>
    </w:p>
    <w:p w:rsidR="00EA04CE" w:rsidRDefault="004B2AD1">
      <w:pPr>
        <w:numPr>
          <w:ilvl w:val="0"/>
          <w:numId w:val="6"/>
        </w:numPr>
        <w:rPr>
          <w:bCs/>
        </w:rPr>
      </w:pPr>
      <w:r>
        <w:rPr>
          <w:rFonts w:hint="eastAsia"/>
          <w:bCs/>
        </w:rPr>
        <w:t>工程完工后，中标人应恢复修建前的原有状态（工程量按实计算），并使监理工程师和采购人满意，满足政府管理部门的规定和要求。</w:t>
      </w:r>
    </w:p>
    <w:p w:rsidR="00EA04CE" w:rsidRDefault="004B2AD1">
      <w:pPr>
        <w:numPr>
          <w:ilvl w:val="0"/>
          <w:numId w:val="6"/>
        </w:numPr>
        <w:rPr>
          <w:bCs/>
        </w:rPr>
      </w:pPr>
      <w:r>
        <w:rPr>
          <w:rFonts w:hint="eastAsia"/>
          <w:bCs/>
        </w:rPr>
        <w:t>如本工程涉及取土和弃土项目，地点、时间、路线中标人应取得国土、城管部门的同意，不得由此带给采购人任何费用的增加。凡是因中标</w:t>
      </w:r>
      <w:proofErr w:type="gramStart"/>
      <w:r>
        <w:rPr>
          <w:rFonts w:hint="eastAsia"/>
          <w:bCs/>
        </w:rPr>
        <w:t>人措施</w:t>
      </w:r>
      <w:proofErr w:type="gramEnd"/>
      <w:r>
        <w:rPr>
          <w:rFonts w:hint="eastAsia"/>
          <w:bCs/>
        </w:rPr>
        <w:t>不当而引起</w:t>
      </w:r>
      <w:r>
        <w:rPr>
          <w:rFonts w:hint="eastAsia"/>
          <w:bCs/>
        </w:rPr>
        <w:t>的罚款、索赔和指控等由中标人自行承担。投标价不因取土或弃土实际运距与分部分项工程量清单不同而作调整。土方回填料必须满足国家技术规范之要求，绿化填土面层必须选用适宜种植的填土。</w:t>
      </w:r>
    </w:p>
    <w:p w:rsidR="00EA04CE" w:rsidRDefault="004B2AD1">
      <w:pPr>
        <w:numPr>
          <w:ilvl w:val="0"/>
          <w:numId w:val="6"/>
        </w:numPr>
        <w:rPr>
          <w:bCs/>
        </w:rPr>
      </w:pPr>
      <w:r>
        <w:rPr>
          <w:rFonts w:hint="eastAsia"/>
          <w:bCs/>
        </w:rPr>
        <w:t>一切与施工相关的检验实验费（政府有关部门规定由采购人支付的检验实验费除外）已含在投标价中。</w:t>
      </w:r>
    </w:p>
    <w:p w:rsidR="00EA04CE" w:rsidRDefault="004B2AD1">
      <w:pPr>
        <w:numPr>
          <w:ilvl w:val="0"/>
          <w:numId w:val="6"/>
        </w:numPr>
        <w:rPr>
          <w:bCs/>
        </w:rPr>
      </w:pPr>
      <w:r>
        <w:rPr>
          <w:rFonts w:hint="eastAsia"/>
          <w:bCs/>
        </w:rPr>
        <w:t>中标人的交通维护方案必须保证施工期间的交通组织符合深圳市公安交通管理的有关规定，保证车辆运行通畅和施工安全，其费用已含在投标价中。</w:t>
      </w:r>
    </w:p>
    <w:p w:rsidR="00EA04CE" w:rsidRDefault="00EA04CE">
      <w:pPr>
        <w:jc w:val="center"/>
      </w:pPr>
    </w:p>
    <w:p w:rsidR="00EA04CE" w:rsidRDefault="004B2AD1">
      <w:pPr>
        <w:pStyle w:val="3"/>
        <w:jc w:val="center"/>
      </w:pPr>
      <w:bookmarkStart w:id="9" w:name="_Toc138601809"/>
      <w:r>
        <w:rPr>
          <w:rFonts w:hint="eastAsia"/>
        </w:rPr>
        <w:t>六</w:t>
      </w:r>
      <w:r>
        <w:rPr>
          <w:rFonts w:hint="eastAsia"/>
        </w:rPr>
        <w:t>、工程量清单</w:t>
      </w:r>
      <w:bookmarkEnd w:id="9"/>
    </w:p>
    <w:p w:rsidR="00EA04CE" w:rsidRDefault="004B2AD1">
      <w:pPr>
        <w:ind w:left="737"/>
        <w:rPr>
          <w:b/>
          <w:bCs/>
        </w:rPr>
      </w:pPr>
      <w:r>
        <w:rPr>
          <w:rFonts w:hint="eastAsia"/>
          <w:b/>
          <w:bCs/>
        </w:rPr>
        <w:t>工程量清单见采购文件附件。</w:t>
      </w:r>
    </w:p>
    <w:p w:rsidR="00EA04CE" w:rsidRDefault="004B2AD1">
      <w:pPr>
        <w:numPr>
          <w:ilvl w:val="0"/>
          <w:numId w:val="7"/>
        </w:numPr>
        <w:rPr>
          <w:bCs/>
        </w:rPr>
      </w:pPr>
      <w:r>
        <w:rPr>
          <w:rFonts w:hint="eastAsia"/>
          <w:bCs/>
        </w:rPr>
        <w:t>工程计价办法：综合单价法。</w:t>
      </w:r>
    </w:p>
    <w:p w:rsidR="00EA04CE" w:rsidRDefault="004B2AD1">
      <w:pPr>
        <w:numPr>
          <w:ilvl w:val="0"/>
          <w:numId w:val="7"/>
        </w:numPr>
        <w:rPr>
          <w:bCs/>
        </w:rPr>
      </w:pPr>
      <w:r>
        <w:rPr>
          <w:rFonts w:hint="eastAsia"/>
          <w:bCs/>
        </w:rPr>
        <w:t>工程量清单应与投标须知、合同条件、工程建设标准及技术要求等文件结合起来理解或解释。</w:t>
      </w:r>
    </w:p>
    <w:p w:rsidR="00EA04CE" w:rsidRDefault="004B2AD1">
      <w:pPr>
        <w:numPr>
          <w:ilvl w:val="0"/>
          <w:numId w:val="7"/>
        </w:numPr>
        <w:rPr>
          <w:bCs/>
        </w:rPr>
      </w:pPr>
      <w:r>
        <w:rPr>
          <w:rFonts w:hint="eastAsia"/>
          <w:bCs/>
        </w:rPr>
        <w:t>本工程量清单是采购人委托相关单位根据本招标文件中所提供的设计文件编制的。</w:t>
      </w:r>
    </w:p>
    <w:p w:rsidR="00EA04CE" w:rsidRDefault="004B2AD1">
      <w:pPr>
        <w:numPr>
          <w:ilvl w:val="0"/>
          <w:numId w:val="7"/>
        </w:numPr>
        <w:rPr>
          <w:bCs/>
        </w:rPr>
      </w:pPr>
      <w:r>
        <w:rPr>
          <w:rFonts w:hint="eastAsia"/>
          <w:bCs/>
        </w:rPr>
        <w:t>按照《建设工程工程量清单计价规范》的规定，“工程量清单格式”主要包括以下几个部分，但不局限于以下部分：</w:t>
      </w:r>
    </w:p>
    <w:p w:rsidR="00EA04CE" w:rsidRDefault="004B2AD1">
      <w:pPr>
        <w:numPr>
          <w:ilvl w:val="1"/>
          <w:numId w:val="7"/>
        </w:numPr>
        <w:rPr>
          <w:bCs/>
        </w:rPr>
      </w:pPr>
      <w:r>
        <w:rPr>
          <w:rFonts w:hint="eastAsia"/>
          <w:bCs/>
        </w:rPr>
        <w:t>清单封面；</w:t>
      </w:r>
    </w:p>
    <w:p w:rsidR="00EA04CE" w:rsidRDefault="004B2AD1">
      <w:pPr>
        <w:numPr>
          <w:ilvl w:val="1"/>
          <w:numId w:val="7"/>
        </w:numPr>
        <w:rPr>
          <w:bCs/>
        </w:rPr>
      </w:pPr>
      <w:r>
        <w:rPr>
          <w:rFonts w:hint="eastAsia"/>
          <w:bCs/>
        </w:rPr>
        <w:t>总说明；</w:t>
      </w:r>
    </w:p>
    <w:p w:rsidR="00EA04CE" w:rsidRDefault="004B2AD1">
      <w:pPr>
        <w:tabs>
          <w:tab w:val="left" w:pos="737"/>
        </w:tabs>
        <w:ind w:left="737"/>
        <w:rPr>
          <w:bCs/>
        </w:rPr>
      </w:pPr>
      <w:r>
        <w:rPr>
          <w:rFonts w:hint="eastAsia"/>
          <w:bCs/>
        </w:rPr>
        <w:t>包括：工程概况、工程招标范围、工程量清单编制依据、工程质量、材料、施工的特殊要求、预留金及暂定金额的情况等。</w:t>
      </w:r>
    </w:p>
    <w:p w:rsidR="00EA04CE" w:rsidRDefault="004B2AD1">
      <w:pPr>
        <w:numPr>
          <w:ilvl w:val="1"/>
          <w:numId w:val="7"/>
        </w:numPr>
        <w:rPr>
          <w:bCs/>
        </w:rPr>
      </w:pPr>
      <w:r>
        <w:rPr>
          <w:rFonts w:hint="eastAsia"/>
          <w:bCs/>
        </w:rPr>
        <w:t>工程项目清单；</w:t>
      </w:r>
    </w:p>
    <w:p w:rsidR="00EA04CE" w:rsidRDefault="004B2AD1">
      <w:pPr>
        <w:tabs>
          <w:tab w:val="left" w:pos="737"/>
        </w:tabs>
        <w:ind w:left="737"/>
        <w:rPr>
          <w:bCs/>
        </w:rPr>
      </w:pPr>
      <w:r>
        <w:rPr>
          <w:rFonts w:hint="eastAsia"/>
          <w:bCs/>
        </w:rPr>
        <w:t>指本次招标的工程项目所包含的单项工程及每个单项工程所包含的单位工程，只有一个单位工程时可不填此表。</w:t>
      </w:r>
    </w:p>
    <w:p w:rsidR="00EA04CE" w:rsidRDefault="004B2AD1">
      <w:pPr>
        <w:numPr>
          <w:ilvl w:val="1"/>
          <w:numId w:val="7"/>
        </w:numPr>
        <w:rPr>
          <w:bCs/>
        </w:rPr>
      </w:pPr>
      <w:r>
        <w:rPr>
          <w:rFonts w:hint="eastAsia"/>
          <w:bCs/>
        </w:rPr>
        <w:t>分</w:t>
      </w:r>
      <w:r>
        <w:rPr>
          <w:rFonts w:hint="eastAsia"/>
          <w:bCs/>
        </w:rPr>
        <w:t>部分项工程量清单；</w:t>
      </w:r>
    </w:p>
    <w:p w:rsidR="00EA04CE" w:rsidRDefault="004B2AD1">
      <w:pPr>
        <w:numPr>
          <w:ilvl w:val="1"/>
          <w:numId w:val="7"/>
        </w:numPr>
        <w:rPr>
          <w:bCs/>
        </w:rPr>
      </w:pPr>
      <w:r>
        <w:rPr>
          <w:rFonts w:hint="eastAsia"/>
          <w:bCs/>
        </w:rPr>
        <w:t>措施项目清单；</w:t>
      </w:r>
    </w:p>
    <w:p w:rsidR="00EA04CE" w:rsidRDefault="004B2AD1">
      <w:pPr>
        <w:numPr>
          <w:ilvl w:val="1"/>
          <w:numId w:val="7"/>
        </w:numPr>
        <w:rPr>
          <w:bCs/>
        </w:rPr>
      </w:pPr>
      <w:r>
        <w:rPr>
          <w:rFonts w:hint="eastAsia"/>
          <w:bCs/>
        </w:rPr>
        <w:t>其他项目清单；</w:t>
      </w:r>
    </w:p>
    <w:p w:rsidR="00EA04CE" w:rsidRDefault="004B2AD1">
      <w:pPr>
        <w:tabs>
          <w:tab w:val="left" w:pos="737"/>
        </w:tabs>
        <w:ind w:left="737"/>
        <w:rPr>
          <w:bCs/>
        </w:rPr>
      </w:pPr>
      <w:r>
        <w:rPr>
          <w:rFonts w:hint="eastAsia"/>
          <w:bCs/>
        </w:rPr>
        <w:t>该表分为采购人部分和投标人部分，采购人部分可采购人另行招标采购材料设备费用等，由采购人填写；投标人部分可包括总承包服务费、零星工作项目费等，由投标人根据工程情况，投标报价时填写。</w:t>
      </w:r>
    </w:p>
    <w:p w:rsidR="00EA04CE" w:rsidRDefault="004B2AD1">
      <w:pPr>
        <w:numPr>
          <w:ilvl w:val="1"/>
          <w:numId w:val="7"/>
        </w:numPr>
        <w:rPr>
          <w:bCs/>
        </w:rPr>
      </w:pPr>
      <w:r>
        <w:rPr>
          <w:rFonts w:hint="eastAsia"/>
          <w:bCs/>
        </w:rPr>
        <w:lastRenderedPageBreak/>
        <w:t>零星工作项目表；</w:t>
      </w:r>
    </w:p>
    <w:p w:rsidR="00EA04CE" w:rsidRDefault="004B2AD1">
      <w:pPr>
        <w:tabs>
          <w:tab w:val="left" w:pos="737"/>
        </w:tabs>
        <w:ind w:left="737"/>
        <w:rPr>
          <w:bCs/>
        </w:rPr>
      </w:pPr>
      <w:r>
        <w:rPr>
          <w:rFonts w:hint="eastAsia"/>
          <w:bCs/>
        </w:rPr>
        <w:t>指采购人提出的工程</w:t>
      </w:r>
      <w:proofErr w:type="gramStart"/>
      <w:r>
        <w:rPr>
          <w:rFonts w:hint="eastAsia"/>
          <w:bCs/>
        </w:rPr>
        <w:t>量暂估</w:t>
      </w:r>
      <w:proofErr w:type="gramEnd"/>
      <w:r>
        <w:rPr>
          <w:rFonts w:hint="eastAsia"/>
          <w:bCs/>
        </w:rPr>
        <w:t>的零星工作项目，该表费用由投标人计算后汇入其他项目清单的投标人部分。</w:t>
      </w:r>
    </w:p>
    <w:p w:rsidR="00EA04CE" w:rsidRDefault="004B2AD1">
      <w:pPr>
        <w:numPr>
          <w:ilvl w:val="1"/>
          <w:numId w:val="7"/>
        </w:numPr>
        <w:rPr>
          <w:bCs/>
        </w:rPr>
      </w:pPr>
      <w:r>
        <w:rPr>
          <w:rFonts w:hint="eastAsia"/>
          <w:bCs/>
        </w:rPr>
        <w:t>采购人供应设备材料表；</w:t>
      </w:r>
    </w:p>
    <w:p w:rsidR="00EA04CE" w:rsidRDefault="004B2AD1">
      <w:pPr>
        <w:tabs>
          <w:tab w:val="left" w:pos="737"/>
        </w:tabs>
        <w:ind w:left="737"/>
        <w:rPr>
          <w:bCs/>
        </w:rPr>
      </w:pPr>
      <w:r>
        <w:rPr>
          <w:rFonts w:hint="eastAsia"/>
          <w:bCs/>
        </w:rPr>
        <w:t>指采购人计划自行采购的设备材料价格等情况的表格，该表费用汇总后计入其他项目清单的采购人部分。</w:t>
      </w:r>
    </w:p>
    <w:p w:rsidR="00EA04CE" w:rsidRDefault="004B2AD1">
      <w:pPr>
        <w:numPr>
          <w:ilvl w:val="0"/>
          <w:numId w:val="7"/>
        </w:numPr>
        <w:rPr>
          <w:bCs/>
        </w:rPr>
      </w:pPr>
      <w:r>
        <w:rPr>
          <w:rFonts w:hint="eastAsia"/>
          <w:bCs/>
        </w:rPr>
        <w:t>本工程要求采用的工程量计算规则，应作为本工程招投标双方进行工程招投标和结算计量、计价的共同依据。</w:t>
      </w:r>
    </w:p>
    <w:p w:rsidR="00EA04CE" w:rsidRDefault="004B2AD1">
      <w:pPr>
        <w:numPr>
          <w:ilvl w:val="0"/>
          <w:numId w:val="7"/>
        </w:numPr>
        <w:rPr>
          <w:bCs/>
        </w:rPr>
      </w:pPr>
      <w:r>
        <w:rPr>
          <w:rFonts w:hint="eastAsia"/>
          <w:bCs/>
        </w:rPr>
        <w:t>本工程要求采用的工程量计算规则是《建设工程工程量清单计价规范》（</w:t>
      </w:r>
      <w:r>
        <w:rPr>
          <w:bCs/>
        </w:rPr>
        <w:t>GB 50500-2013</w:t>
      </w:r>
      <w:r>
        <w:rPr>
          <w:rFonts w:hint="eastAsia"/>
          <w:bCs/>
        </w:rPr>
        <w:t>）及深圳市补充规范；</w:t>
      </w:r>
    </w:p>
    <w:p w:rsidR="00EA04CE" w:rsidRDefault="004B2AD1">
      <w:pPr>
        <w:numPr>
          <w:ilvl w:val="0"/>
          <w:numId w:val="7"/>
        </w:numPr>
        <w:rPr>
          <w:bCs/>
        </w:rPr>
      </w:pPr>
      <w:r>
        <w:rPr>
          <w:rFonts w:hint="eastAsia"/>
          <w:bCs/>
        </w:rPr>
        <w:t>对“分部分项工程量清单”的说明和报价要求</w:t>
      </w:r>
    </w:p>
    <w:p w:rsidR="00EA04CE" w:rsidRDefault="004B2AD1">
      <w:pPr>
        <w:numPr>
          <w:ilvl w:val="1"/>
          <w:numId w:val="7"/>
        </w:numPr>
        <w:rPr>
          <w:bCs/>
        </w:rPr>
      </w:pPr>
      <w:r>
        <w:rPr>
          <w:rFonts w:hint="eastAsia"/>
          <w:bCs/>
        </w:rPr>
        <w:t>该清单所列的</w:t>
      </w:r>
      <w:proofErr w:type="gramStart"/>
      <w:r>
        <w:rPr>
          <w:rFonts w:hint="eastAsia"/>
          <w:bCs/>
        </w:rPr>
        <w:t>工程量系采购</w:t>
      </w:r>
      <w:proofErr w:type="gramEnd"/>
      <w:r>
        <w:rPr>
          <w:rFonts w:hint="eastAsia"/>
          <w:bCs/>
        </w:rPr>
        <w:t>人的估算，是临时的，作为投标报价的共同基础。不应被理解为是对采购人要求工作内容的全部定义，也不能作为投标人应完成的实际工程量。领取招标文件后，投标人应自行计算工程量，自行计算工程量仅作为自己报价的参考，不能对招标文件的工程量进行修改。</w:t>
      </w:r>
    </w:p>
    <w:p w:rsidR="00EA04CE" w:rsidRDefault="004B2AD1">
      <w:pPr>
        <w:numPr>
          <w:ilvl w:val="1"/>
          <w:numId w:val="7"/>
        </w:numPr>
        <w:rPr>
          <w:bCs/>
        </w:rPr>
      </w:pPr>
      <w:r>
        <w:rPr>
          <w:rFonts w:hint="eastAsia"/>
          <w:bCs/>
        </w:rPr>
        <w:t>该清单中所填入的综合单价和合价应包括直接成本（即人工、材料、机械）和费用（管理费、利润）、风险金等全部费用。但涉及到采购人自行采购的设备材料的项目</w:t>
      </w:r>
      <w:proofErr w:type="gramStart"/>
      <w:r>
        <w:rPr>
          <w:rFonts w:hint="eastAsia"/>
          <w:bCs/>
        </w:rPr>
        <w:t>不</w:t>
      </w:r>
      <w:proofErr w:type="gramEnd"/>
      <w:r>
        <w:rPr>
          <w:rFonts w:hint="eastAsia"/>
          <w:bCs/>
        </w:rPr>
        <w:t>得计入材料设备的价格。</w:t>
      </w:r>
    </w:p>
    <w:p w:rsidR="00EA04CE" w:rsidRDefault="004B2AD1">
      <w:pPr>
        <w:numPr>
          <w:ilvl w:val="1"/>
          <w:numId w:val="7"/>
        </w:numPr>
        <w:rPr>
          <w:bCs/>
        </w:rPr>
      </w:pPr>
      <w:r>
        <w:rPr>
          <w:rFonts w:hint="eastAsia"/>
          <w:bCs/>
        </w:rPr>
        <w:t>该清单中不再重复或概括工程及材料的一般说明，在编制和填写工程量清单的每一项的综合单价和合价时应参考投标须知和合同条件的有关条款。</w:t>
      </w:r>
    </w:p>
    <w:p w:rsidR="00EA04CE" w:rsidRDefault="004B2AD1">
      <w:pPr>
        <w:numPr>
          <w:ilvl w:val="1"/>
          <w:numId w:val="7"/>
        </w:numPr>
        <w:rPr>
          <w:bCs/>
        </w:rPr>
      </w:pPr>
      <w:r>
        <w:rPr>
          <w:rFonts w:hint="eastAsia"/>
          <w:bCs/>
        </w:rPr>
        <w:t>该清单的各项</w:t>
      </w:r>
      <w:proofErr w:type="gramStart"/>
      <w:r>
        <w:rPr>
          <w:rFonts w:hint="eastAsia"/>
          <w:bCs/>
        </w:rPr>
        <w:t>目说明</w:t>
      </w:r>
      <w:proofErr w:type="gramEnd"/>
      <w:r>
        <w:rPr>
          <w:rFonts w:hint="eastAsia"/>
          <w:bCs/>
        </w:rPr>
        <w:t>中含有“暂定材料设备单价”的，应明确说明此单价是否包括运输费、采保费等费用。投标时投标人不得修改。结算时，应按本招标文件的合同条件中约定的方法调整。</w:t>
      </w:r>
    </w:p>
    <w:p w:rsidR="00EA04CE" w:rsidRDefault="004B2AD1">
      <w:pPr>
        <w:numPr>
          <w:ilvl w:val="0"/>
          <w:numId w:val="7"/>
        </w:numPr>
        <w:rPr>
          <w:bCs/>
        </w:rPr>
      </w:pPr>
      <w:r>
        <w:rPr>
          <w:rFonts w:hint="eastAsia"/>
          <w:bCs/>
        </w:rPr>
        <w:t>对</w:t>
      </w:r>
      <w:r>
        <w:rPr>
          <w:bCs/>
        </w:rPr>
        <w:t>“</w:t>
      </w:r>
      <w:r>
        <w:rPr>
          <w:rFonts w:hint="eastAsia"/>
          <w:bCs/>
        </w:rPr>
        <w:t>措施项目清单</w:t>
      </w:r>
      <w:r>
        <w:rPr>
          <w:bCs/>
        </w:rPr>
        <w:t>”</w:t>
      </w:r>
      <w:r>
        <w:rPr>
          <w:rFonts w:hint="eastAsia"/>
          <w:bCs/>
        </w:rPr>
        <w:t>的说明和报价要求：</w:t>
      </w:r>
    </w:p>
    <w:p w:rsidR="00EA04CE" w:rsidRDefault="004B2AD1">
      <w:pPr>
        <w:numPr>
          <w:ilvl w:val="1"/>
          <w:numId w:val="7"/>
        </w:numPr>
        <w:rPr>
          <w:bCs/>
        </w:rPr>
      </w:pPr>
      <w:r>
        <w:rPr>
          <w:rFonts w:hint="eastAsia"/>
          <w:bCs/>
        </w:rPr>
        <w:t>该清</w:t>
      </w:r>
      <w:r>
        <w:rPr>
          <w:rFonts w:hint="eastAsia"/>
          <w:bCs/>
        </w:rPr>
        <w:t>单所列项目均以</w:t>
      </w:r>
      <w:r>
        <w:rPr>
          <w:bCs/>
        </w:rPr>
        <w:t>“</w:t>
      </w:r>
      <w:r>
        <w:rPr>
          <w:rFonts w:hint="eastAsia"/>
          <w:bCs/>
        </w:rPr>
        <w:t>一项</w:t>
      </w:r>
      <w:r>
        <w:rPr>
          <w:bCs/>
        </w:rPr>
        <w:t>”</w:t>
      </w:r>
      <w:r>
        <w:rPr>
          <w:rFonts w:hint="eastAsia"/>
          <w:bCs/>
        </w:rPr>
        <w:t>提出，是采购人根据一般情况估计的项目，投标人实际措施项目不同的，可以对具体列项内容进行调整。</w:t>
      </w:r>
    </w:p>
    <w:p w:rsidR="00EA04CE" w:rsidRDefault="004B2AD1">
      <w:pPr>
        <w:numPr>
          <w:ilvl w:val="1"/>
          <w:numId w:val="7"/>
        </w:numPr>
        <w:rPr>
          <w:bCs/>
        </w:rPr>
      </w:pPr>
      <w:r>
        <w:rPr>
          <w:rFonts w:hint="eastAsia"/>
          <w:bCs/>
        </w:rPr>
        <w:t>该清单的报价为包干费用，除非合同条件中有明确的约定，该费用不得调整。</w:t>
      </w:r>
    </w:p>
    <w:p w:rsidR="00EA04CE" w:rsidRDefault="004B2AD1">
      <w:pPr>
        <w:numPr>
          <w:ilvl w:val="1"/>
          <w:numId w:val="7"/>
        </w:numPr>
        <w:rPr>
          <w:bCs/>
        </w:rPr>
      </w:pPr>
      <w:r>
        <w:rPr>
          <w:rFonts w:hint="eastAsia"/>
          <w:bCs/>
        </w:rPr>
        <w:t>如该清单中列入了</w:t>
      </w:r>
      <w:r>
        <w:rPr>
          <w:bCs/>
        </w:rPr>
        <w:t>“</w:t>
      </w:r>
      <w:r>
        <w:rPr>
          <w:rFonts w:hint="eastAsia"/>
          <w:bCs/>
        </w:rPr>
        <w:t>施工单位现场安全文明施工措施费</w:t>
      </w:r>
      <w:r>
        <w:rPr>
          <w:bCs/>
        </w:rPr>
        <w:t>”</w:t>
      </w:r>
      <w:r>
        <w:rPr>
          <w:rFonts w:hint="eastAsia"/>
          <w:bCs/>
        </w:rPr>
        <w:t>，该费用包括临时设施费、安全施工费、文明施工费，作为非竞争性费用。如该清单未列入此项费用，投标人应以</w:t>
      </w:r>
      <w:r>
        <w:rPr>
          <w:bCs/>
        </w:rPr>
        <w:t>“</w:t>
      </w:r>
      <w:r>
        <w:rPr>
          <w:rFonts w:hint="eastAsia"/>
          <w:bCs/>
        </w:rPr>
        <w:t>分部分项清单计价表</w:t>
      </w:r>
      <w:r>
        <w:rPr>
          <w:bCs/>
        </w:rPr>
        <w:t>”</w:t>
      </w:r>
      <w:r>
        <w:rPr>
          <w:rFonts w:hint="eastAsia"/>
          <w:bCs/>
        </w:rPr>
        <w:t>、</w:t>
      </w:r>
      <w:r>
        <w:rPr>
          <w:bCs/>
        </w:rPr>
        <w:t>“</w:t>
      </w:r>
      <w:r>
        <w:rPr>
          <w:rFonts w:hint="eastAsia"/>
          <w:bCs/>
        </w:rPr>
        <w:t>其他项目清单计价表</w:t>
      </w:r>
      <w:r>
        <w:rPr>
          <w:bCs/>
        </w:rPr>
        <w:t>”</w:t>
      </w:r>
      <w:r>
        <w:rPr>
          <w:rFonts w:hint="eastAsia"/>
          <w:bCs/>
        </w:rPr>
        <w:t>以及</w:t>
      </w:r>
      <w:r>
        <w:rPr>
          <w:bCs/>
        </w:rPr>
        <w:t>“</w:t>
      </w:r>
      <w:r>
        <w:rPr>
          <w:rFonts w:hint="eastAsia"/>
          <w:bCs/>
        </w:rPr>
        <w:t>措施项目清单计价表</w:t>
      </w:r>
      <w:r>
        <w:rPr>
          <w:bCs/>
        </w:rPr>
        <w:t>”</w:t>
      </w:r>
      <w:r>
        <w:rPr>
          <w:rFonts w:hint="eastAsia"/>
          <w:bCs/>
        </w:rPr>
        <w:t>中的</w:t>
      </w:r>
      <w:r>
        <w:rPr>
          <w:bCs/>
        </w:rPr>
        <w:t>“</w:t>
      </w:r>
      <w:r>
        <w:rPr>
          <w:rFonts w:hint="eastAsia"/>
          <w:bCs/>
        </w:rPr>
        <w:t>混凝土、钢筋混凝土模板及支架</w:t>
      </w:r>
      <w:r>
        <w:rPr>
          <w:bCs/>
        </w:rPr>
        <w:t>”</w:t>
      </w:r>
      <w:r>
        <w:rPr>
          <w:rFonts w:hint="eastAsia"/>
          <w:bCs/>
        </w:rPr>
        <w:t>、</w:t>
      </w:r>
      <w:r>
        <w:rPr>
          <w:bCs/>
        </w:rPr>
        <w:t>“</w:t>
      </w:r>
      <w:r>
        <w:rPr>
          <w:rFonts w:hint="eastAsia"/>
          <w:bCs/>
        </w:rPr>
        <w:t>脚手架</w:t>
      </w:r>
      <w:r>
        <w:rPr>
          <w:bCs/>
        </w:rPr>
        <w:t>”</w:t>
      </w:r>
      <w:r>
        <w:rPr>
          <w:rFonts w:hint="eastAsia"/>
          <w:bCs/>
        </w:rPr>
        <w:t>、</w:t>
      </w:r>
      <w:r>
        <w:rPr>
          <w:bCs/>
        </w:rPr>
        <w:t>“</w:t>
      </w:r>
      <w:r>
        <w:rPr>
          <w:rFonts w:hint="eastAsia"/>
          <w:bCs/>
        </w:rPr>
        <w:t>垂直运输机械费</w:t>
      </w:r>
      <w:r>
        <w:rPr>
          <w:bCs/>
        </w:rPr>
        <w:t>”</w:t>
      </w:r>
      <w:r>
        <w:rPr>
          <w:rFonts w:hint="eastAsia"/>
          <w:bCs/>
        </w:rPr>
        <w:t>、</w:t>
      </w:r>
      <w:r>
        <w:rPr>
          <w:bCs/>
        </w:rPr>
        <w:t>“</w:t>
      </w:r>
      <w:r>
        <w:rPr>
          <w:rFonts w:hint="eastAsia"/>
          <w:bCs/>
        </w:rPr>
        <w:t>大型机械设备进出场及安拆</w:t>
      </w:r>
      <w:r>
        <w:rPr>
          <w:bCs/>
        </w:rPr>
        <w:t>”</w:t>
      </w:r>
      <w:r>
        <w:rPr>
          <w:rFonts w:hint="eastAsia"/>
          <w:bCs/>
        </w:rPr>
        <w:t>的费用</w:t>
      </w:r>
      <w:r>
        <w:rPr>
          <w:rFonts w:hint="eastAsia"/>
          <w:bCs/>
        </w:rPr>
        <w:t>合计为计算基础，并根据本企业的成本，参照相关规定进行计算。</w:t>
      </w:r>
    </w:p>
    <w:p w:rsidR="00EA04CE" w:rsidRDefault="004B2AD1">
      <w:pPr>
        <w:numPr>
          <w:ilvl w:val="0"/>
          <w:numId w:val="7"/>
        </w:numPr>
        <w:rPr>
          <w:bCs/>
        </w:rPr>
      </w:pPr>
      <w:r>
        <w:rPr>
          <w:rFonts w:hint="eastAsia"/>
          <w:bCs/>
        </w:rPr>
        <w:t>如发现采购人提供的工程量清单的项目及工程量不符时，除招标文件另有要求外，投标人应在答疑期间提出，采购人应进行复核并在网上发出修正。如没有做出修正，投标人仍应按采购人提供的工程量清单的项目及工程量报价，并</w:t>
      </w:r>
      <w:proofErr w:type="gramStart"/>
      <w:r>
        <w:rPr>
          <w:rFonts w:hint="eastAsia"/>
          <w:bCs/>
        </w:rPr>
        <w:t>将项差与</w:t>
      </w:r>
      <w:proofErr w:type="gramEnd"/>
      <w:r>
        <w:rPr>
          <w:rFonts w:hint="eastAsia"/>
          <w:bCs/>
        </w:rPr>
        <w:t>量差体现在报价中，并在备注中注明，但不得对工程量清单进行修改。</w:t>
      </w:r>
    </w:p>
    <w:p w:rsidR="00EA04CE" w:rsidRDefault="00EA04CE"/>
    <w:p w:rsidR="00EA04CE" w:rsidRDefault="004B2AD1">
      <w:pPr>
        <w:pStyle w:val="3"/>
        <w:jc w:val="center"/>
      </w:pPr>
      <w:bookmarkStart w:id="10" w:name="_Toc138601810"/>
      <w:r>
        <w:rPr>
          <w:rFonts w:hint="eastAsia"/>
        </w:rPr>
        <w:t>七</w:t>
      </w:r>
      <w:r>
        <w:rPr>
          <w:rFonts w:hint="eastAsia"/>
        </w:rPr>
        <w:t>、注意事项</w:t>
      </w:r>
      <w:bookmarkEnd w:id="10"/>
    </w:p>
    <w:p w:rsidR="00EA04CE" w:rsidRDefault="004B2AD1">
      <w:pPr>
        <w:numPr>
          <w:ilvl w:val="0"/>
          <w:numId w:val="8"/>
        </w:numPr>
        <w:rPr>
          <w:bCs/>
        </w:rPr>
      </w:pPr>
      <w:r>
        <w:rPr>
          <w:rFonts w:hint="eastAsia"/>
          <w:bCs/>
        </w:rPr>
        <w:t>中标人不得将项目非法分包或转包给任何单位和个人。否则，采购单位有权即刻终止合同，并要求中标人赔偿相应损失。</w:t>
      </w:r>
    </w:p>
    <w:p w:rsidR="00EA04CE" w:rsidRDefault="004B2AD1">
      <w:pPr>
        <w:numPr>
          <w:ilvl w:val="0"/>
          <w:numId w:val="8"/>
        </w:numPr>
        <w:rPr>
          <w:bCs/>
        </w:rPr>
      </w:pPr>
      <w:r>
        <w:rPr>
          <w:rFonts w:hint="eastAsia"/>
          <w:bCs/>
        </w:rPr>
        <w:t>投标人若认为采购文件的技术要求或其他要求</w:t>
      </w:r>
      <w:proofErr w:type="gramStart"/>
      <w:r>
        <w:rPr>
          <w:rFonts w:hint="eastAsia"/>
          <w:bCs/>
        </w:rPr>
        <w:t>有倾</w:t>
      </w:r>
      <w:proofErr w:type="gramEnd"/>
      <w:r>
        <w:rPr>
          <w:rFonts w:hint="eastAsia"/>
          <w:bCs/>
        </w:rPr>
        <w:t>向性或</w:t>
      </w:r>
      <w:proofErr w:type="gramStart"/>
      <w:r>
        <w:rPr>
          <w:rFonts w:hint="eastAsia"/>
          <w:bCs/>
        </w:rPr>
        <w:t>不</w:t>
      </w:r>
      <w:proofErr w:type="gramEnd"/>
      <w:r>
        <w:rPr>
          <w:rFonts w:hint="eastAsia"/>
          <w:bCs/>
        </w:rPr>
        <w:t>公正性，可在招标答疑</w:t>
      </w:r>
      <w:r>
        <w:rPr>
          <w:rFonts w:hint="eastAsia"/>
          <w:bCs/>
        </w:rPr>
        <w:lastRenderedPageBreak/>
        <w:t>阶段提出，以维护招标行为的公平、公正。</w:t>
      </w:r>
    </w:p>
    <w:p w:rsidR="00EA04CE" w:rsidRDefault="004B2AD1">
      <w:pPr>
        <w:numPr>
          <w:ilvl w:val="0"/>
          <w:numId w:val="8"/>
        </w:numPr>
        <w:rPr>
          <w:bCs/>
        </w:rPr>
      </w:pPr>
      <w:r>
        <w:rPr>
          <w:rFonts w:hint="eastAsia"/>
          <w:bCs/>
        </w:rPr>
        <w:t>投标人使用的标准必须是国际公认或国家、或地方政府颁布的同等或更高的标准，如投标人使用的标准低于上述标准</w:t>
      </w:r>
      <w:r>
        <w:rPr>
          <w:bCs/>
        </w:rPr>
        <w:t>,</w:t>
      </w:r>
      <w:r>
        <w:rPr>
          <w:rFonts w:hint="eastAsia"/>
          <w:bCs/>
        </w:rPr>
        <w:t>评标委员会将有权不予接受，投标人必须列表将明显的差异详细说明。</w:t>
      </w:r>
    </w:p>
    <w:p w:rsidR="00EA04CE" w:rsidRDefault="004B2AD1">
      <w:pPr>
        <w:numPr>
          <w:ilvl w:val="0"/>
          <w:numId w:val="8"/>
        </w:numPr>
        <w:rPr>
          <w:bCs/>
        </w:rPr>
      </w:pPr>
      <w:r>
        <w:rPr>
          <w:rFonts w:hint="eastAsia"/>
          <w:bCs/>
        </w:rPr>
        <w:t>投标人所提交的投标文件对技术参数和各项要求的响应</w:t>
      </w:r>
      <w:proofErr w:type="gramStart"/>
      <w:r>
        <w:rPr>
          <w:rFonts w:hint="eastAsia"/>
          <w:bCs/>
        </w:rPr>
        <w:t>应</w:t>
      </w:r>
      <w:proofErr w:type="gramEnd"/>
      <w:r>
        <w:rPr>
          <w:rFonts w:hint="eastAsia"/>
          <w:bCs/>
        </w:rPr>
        <w:t>是列出具体内容。如果投标人只注明“符合”或“满足”，将被视为“不符合”，并可能严重影响评标结果。</w:t>
      </w:r>
    </w:p>
    <w:p w:rsidR="00EA04CE" w:rsidRDefault="004B2AD1">
      <w:pPr>
        <w:numPr>
          <w:ilvl w:val="0"/>
          <w:numId w:val="8"/>
        </w:numPr>
        <w:rPr>
          <w:bCs/>
        </w:rPr>
      </w:pPr>
      <w:r>
        <w:rPr>
          <w:rFonts w:hint="eastAsia"/>
          <w:bCs/>
        </w:rPr>
        <w:t>重要提醒：《深圳经济特区政府采购条例》规定，供应商在政府采购中，未按本条例规定签订、</w:t>
      </w:r>
      <w:r>
        <w:rPr>
          <w:rFonts w:hint="eastAsia"/>
          <w:bCs/>
        </w:rPr>
        <w:t>履行采购合同，造成严重后果的，一至三年内禁止其参与本市政府采购，并由主管部门记入供应商诚信档案，处以采购金额千分之十以上千</w:t>
      </w:r>
      <w:proofErr w:type="gramStart"/>
      <w:r>
        <w:rPr>
          <w:rFonts w:hint="eastAsia"/>
          <w:bCs/>
        </w:rPr>
        <w:t>分之二十</w:t>
      </w:r>
      <w:proofErr w:type="gramEnd"/>
      <w:r>
        <w:rPr>
          <w:rFonts w:hint="eastAsia"/>
          <w:bCs/>
        </w:rPr>
        <w:t>以下的罚款；情节严重的，取消其参与本市政府采购资格，处以采购金额千分之二十以上千</w:t>
      </w:r>
      <w:proofErr w:type="gramStart"/>
      <w:r>
        <w:rPr>
          <w:rFonts w:hint="eastAsia"/>
          <w:bCs/>
        </w:rPr>
        <w:t>分之三十</w:t>
      </w:r>
      <w:proofErr w:type="gramEnd"/>
      <w:r>
        <w:rPr>
          <w:rFonts w:hint="eastAsia"/>
          <w:bCs/>
        </w:rPr>
        <w:t>以下的罚款，并由市场监管部门依法吊销其营业执照；给他人造成损失的，依法承担赔偿责任；涉嫌犯罪的，依法移送司法机关处理。另外，将组织第三</w:t>
      </w:r>
      <w:proofErr w:type="gramStart"/>
      <w:r>
        <w:rPr>
          <w:rFonts w:hint="eastAsia"/>
          <w:bCs/>
        </w:rPr>
        <w:t>方专业</w:t>
      </w:r>
      <w:proofErr w:type="gramEnd"/>
      <w:r>
        <w:rPr>
          <w:rFonts w:hint="eastAsia"/>
          <w:bCs/>
        </w:rPr>
        <w:t>机构实施项目履约验收，并采取没收投标保证金、在深圳市政府采购网曝光等措施对失信供应商进行处理。供应商必须诚信投标，对项目需求进行实质性响应。</w:t>
      </w:r>
    </w:p>
    <w:p w:rsidR="00EA04CE" w:rsidRDefault="004B2AD1">
      <w:pPr>
        <w:pStyle w:val="1"/>
      </w:pPr>
      <w:r>
        <w:br w:type="page"/>
      </w:r>
      <w:r>
        <w:rPr>
          <w:rFonts w:hint="eastAsia"/>
        </w:rPr>
        <w:lastRenderedPageBreak/>
        <w:t>第三章</w:t>
      </w:r>
      <w:r>
        <w:rPr>
          <w:rFonts w:hint="eastAsia"/>
        </w:rPr>
        <w:t xml:space="preserve">  </w:t>
      </w:r>
      <w:r>
        <w:rPr>
          <w:rFonts w:hint="eastAsia"/>
        </w:rPr>
        <w:t>投标文件格式</w:t>
      </w:r>
    </w:p>
    <w:p w:rsidR="00EA04CE" w:rsidRDefault="004B2AD1">
      <w:pPr>
        <w:rPr>
          <w:rStyle w:val="3Char"/>
          <w:rFonts w:ascii="宋体" w:eastAsia="宋体" w:hAnsi="宋体" w:cs="宋体"/>
          <w:sz w:val="28"/>
          <w:szCs w:val="28"/>
        </w:rPr>
      </w:pPr>
      <w:r>
        <w:rPr>
          <w:rStyle w:val="3Char"/>
          <w:rFonts w:ascii="宋体" w:eastAsia="宋体" w:hAnsi="宋体" w:cs="宋体" w:hint="eastAsia"/>
          <w:b/>
          <w:bCs w:val="0"/>
          <w:sz w:val="28"/>
          <w:szCs w:val="28"/>
        </w:rPr>
        <w:t>投标文件组成：</w:t>
      </w:r>
    </w:p>
    <w:p w:rsidR="00EA04CE" w:rsidRDefault="00EA04CE">
      <w:pPr>
        <w:rPr>
          <w:rFonts w:ascii="宋体" w:hAnsi="宋体" w:cs="宋体"/>
          <w:sz w:val="24"/>
        </w:rPr>
      </w:pPr>
    </w:p>
    <w:p w:rsidR="00EA04CE" w:rsidRDefault="004B2AD1">
      <w:pPr>
        <w:rPr>
          <w:rFonts w:ascii="宋体" w:hAnsi="宋体" w:cs="宋体"/>
          <w:sz w:val="24"/>
        </w:rPr>
      </w:pPr>
      <w:r>
        <w:rPr>
          <w:rFonts w:ascii="宋体" w:hAnsi="宋体" w:cs="宋体" w:hint="eastAsia"/>
          <w:sz w:val="24"/>
        </w:rPr>
        <w:t>目录</w:t>
      </w:r>
    </w:p>
    <w:p w:rsidR="00EA04CE" w:rsidRDefault="00EA04CE">
      <w:pPr>
        <w:rPr>
          <w:rFonts w:ascii="宋体" w:hAnsi="宋体" w:cs="宋体"/>
          <w:sz w:val="24"/>
        </w:rPr>
      </w:pPr>
    </w:p>
    <w:p w:rsidR="00EA04CE" w:rsidRDefault="004B2AD1">
      <w:pPr>
        <w:rPr>
          <w:rFonts w:ascii="宋体" w:hAnsi="宋体" w:cs="宋体"/>
          <w:sz w:val="24"/>
        </w:rPr>
      </w:pPr>
      <w:r>
        <w:rPr>
          <w:rFonts w:ascii="宋体" w:hAnsi="宋体" w:cs="宋体" w:hint="eastAsia"/>
          <w:szCs w:val="21"/>
        </w:rPr>
        <w:t>投标一览表</w:t>
      </w:r>
    </w:p>
    <w:p w:rsidR="00EA04CE" w:rsidRDefault="004B2AD1">
      <w:pPr>
        <w:rPr>
          <w:rFonts w:ascii="宋体" w:hAnsi="宋体" w:cs="宋体"/>
          <w:sz w:val="24"/>
        </w:rPr>
      </w:pPr>
      <w:r>
        <w:rPr>
          <w:rFonts w:ascii="宋体" w:hAnsi="宋体" w:cs="宋体" w:hint="eastAsia"/>
          <w:sz w:val="24"/>
        </w:rPr>
        <w:t>1</w:t>
      </w:r>
      <w:r>
        <w:rPr>
          <w:rFonts w:ascii="宋体" w:hAnsi="宋体" w:cs="宋体" w:hint="eastAsia"/>
          <w:sz w:val="24"/>
        </w:rPr>
        <w:t>、评标指引表</w:t>
      </w:r>
    </w:p>
    <w:p w:rsidR="00EA04CE" w:rsidRDefault="004B2AD1">
      <w:pPr>
        <w:rPr>
          <w:rFonts w:ascii="宋体" w:hAnsi="宋体" w:cs="宋体"/>
          <w:sz w:val="24"/>
        </w:rPr>
      </w:pPr>
      <w:r>
        <w:rPr>
          <w:rFonts w:ascii="宋体" w:hAnsi="宋体" w:cs="宋体" w:hint="eastAsia"/>
          <w:sz w:val="24"/>
        </w:rPr>
        <w:t>2</w:t>
      </w:r>
      <w:r>
        <w:rPr>
          <w:rFonts w:ascii="宋体" w:hAnsi="宋体" w:cs="宋体" w:hint="eastAsia"/>
          <w:sz w:val="24"/>
        </w:rPr>
        <w:t>、法定代表人证明书</w:t>
      </w:r>
    </w:p>
    <w:p w:rsidR="00EA04CE" w:rsidRDefault="004B2AD1">
      <w:pPr>
        <w:rPr>
          <w:rFonts w:ascii="宋体" w:hAnsi="宋体" w:cs="宋体"/>
          <w:sz w:val="24"/>
        </w:rPr>
      </w:pPr>
      <w:r>
        <w:rPr>
          <w:rFonts w:ascii="宋体" w:hAnsi="宋体" w:cs="宋体" w:hint="eastAsia"/>
          <w:sz w:val="24"/>
        </w:rPr>
        <w:t>3</w:t>
      </w:r>
      <w:r>
        <w:rPr>
          <w:rFonts w:ascii="宋体" w:hAnsi="宋体" w:cs="宋体" w:hint="eastAsia"/>
          <w:sz w:val="24"/>
        </w:rPr>
        <w:t>、投标文件签署授权委托书</w:t>
      </w:r>
    </w:p>
    <w:p w:rsidR="00EA04CE" w:rsidRDefault="004B2AD1">
      <w:pPr>
        <w:rPr>
          <w:rFonts w:ascii="宋体" w:hAnsi="宋体" w:cs="宋体"/>
          <w:sz w:val="24"/>
        </w:rPr>
      </w:pPr>
      <w:r>
        <w:rPr>
          <w:rFonts w:ascii="宋体" w:hAnsi="宋体" w:cs="宋体" w:hint="eastAsia"/>
          <w:sz w:val="24"/>
        </w:rPr>
        <w:t>4</w:t>
      </w:r>
      <w:r>
        <w:rPr>
          <w:rFonts w:ascii="宋体" w:hAnsi="宋体" w:cs="宋体" w:hint="eastAsia"/>
          <w:sz w:val="24"/>
        </w:rPr>
        <w:t>、投标承诺函</w:t>
      </w:r>
    </w:p>
    <w:p w:rsidR="00EA04CE" w:rsidRDefault="004B2AD1">
      <w:pPr>
        <w:rPr>
          <w:rFonts w:ascii="宋体" w:hAnsi="宋体" w:cs="宋体"/>
          <w:sz w:val="24"/>
        </w:rPr>
      </w:pPr>
      <w:r>
        <w:rPr>
          <w:rFonts w:ascii="宋体" w:hAnsi="宋体" w:cs="宋体" w:hint="eastAsia"/>
          <w:sz w:val="24"/>
        </w:rPr>
        <w:t>5</w:t>
      </w:r>
      <w:r>
        <w:rPr>
          <w:rFonts w:ascii="宋体" w:hAnsi="宋体" w:cs="宋体" w:hint="eastAsia"/>
          <w:sz w:val="24"/>
        </w:rPr>
        <w:t>、投标人情况介绍</w:t>
      </w:r>
    </w:p>
    <w:p w:rsidR="00EA04CE" w:rsidRDefault="004B2AD1">
      <w:pPr>
        <w:rPr>
          <w:rFonts w:ascii="宋体" w:hAnsi="宋体" w:cs="宋体"/>
          <w:sz w:val="24"/>
        </w:rPr>
      </w:pPr>
      <w:r>
        <w:rPr>
          <w:rFonts w:ascii="宋体" w:hAnsi="宋体" w:cs="宋体" w:hint="eastAsia"/>
          <w:sz w:val="24"/>
        </w:rPr>
        <w:t>6</w:t>
      </w:r>
      <w:r>
        <w:rPr>
          <w:rFonts w:ascii="宋体" w:hAnsi="宋体" w:cs="宋体" w:hint="eastAsia"/>
          <w:sz w:val="24"/>
        </w:rPr>
        <w:t>、分项报价清单表</w:t>
      </w:r>
    </w:p>
    <w:p w:rsidR="00EA04CE" w:rsidRDefault="004B2AD1">
      <w:pPr>
        <w:rPr>
          <w:rFonts w:ascii="宋体" w:hAnsi="宋体" w:cs="宋体"/>
          <w:sz w:val="24"/>
        </w:rPr>
      </w:pPr>
      <w:r>
        <w:rPr>
          <w:rFonts w:ascii="宋体" w:hAnsi="宋体" w:cs="宋体" w:hint="eastAsia"/>
          <w:sz w:val="24"/>
        </w:rPr>
        <w:t>7</w:t>
      </w:r>
      <w:r>
        <w:rPr>
          <w:rFonts w:ascii="宋体" w:hAnsi="宋体" w:cs="宋体" w:hint="eastAsia"/>
          <w:sz w:val="24"/>
        </w:rPr>
        <w:t>、商务需求偏离表</w:t>
      </w:r>
    </w:p>
    <w:p w:rsidR="00EA04CE" w:rsidRDefault="004B2AD1">
      <w:pPr>
        <w:rPr>
          <w:rFonts w:ascii="宋体" w:hAnsi="宋体" w:cs="宋体"/>
          <w:sz w:val="24"/>
        </w:rPr>
      </w:pPr>
      <w:r>
        <w:rPr>
          <w:rFonts w:ascii="宋体" w:hAnsi="宋体" w:cs="宋体" w:hint="eastAsia"/>
          <w:sz w:val="24"/>
        </w:rPr>
        <w:t>8</w:t>
      </w:r>
      <w:r>
        <w:rPr>
          <w:rFonts w:ascii="宋体" w:hAnsi="宋体" w:cs="宋体" w:hint="eastAsia"/>
          <w:sz w:val="24"/>
        </w:rPr>
        <w:t>、技术保障措施</w:t>
      </w:r>
    </w:p>
    <w:p w:rsidR="00EA04CE" w:rsidRDefault="004B2AD1">
      <w:pPr>
        <w:rPr>
          <w:rFonts w:ascii="宋体" w:hAnsi="宋体" w:cs="宋体"/>
          <w:sz w:val="24"/>
        </w:rPr>
      </w:pPr>
      <w:r>
        <w:rPr>
          <w:rFonts w:ascii="宋体" w:hAnsi="宋体" w:cs="宋体" w:hint="eastAsia"/>
          <w:sz w:val="24"/>
        </w:rPr>
        <w:t>9</w:t>
      </w:r>
      <w:r>
        <w:rPr>
          <w:rFonts w:ascii="宋体" w:hAnsi="宋体" w:cs="宋体" w:hint="eastAsia"/>
          <w:sz w:val="24"/>
        </w:rPr>
        <w:t>、实施安全保障措施</w:t>
      </w:r>
    </w:p>
    <w:p w:rsidR="00EA04CE" w:rsidRDefault="004B2AD1">
      <w:pPr>
        <w:rPr>
          <w:rFonts w:ascii="宋体" w:hAnsi="宋体" w:cs="宋体"/>
          <w:sz w:val="24"/>
        </w:rPr>
      </w:pPr>
      <w:r>
        <w:rPr>
          <w:rFonts w:ascii="宋体" w:hAnsi="宋体" w:cs="宋体" w:hint="eastAsia"/>
          <w:sz w:val="24"/>
        </w:rPr>
        <w:t>10</w:t>
      </w:r>
      <w:r>
        <w:rPr>
          <w:rFonts w:ascii="宋体" w:hAnsi="宋体" w:cs="宋体" w:hint="eastAsia"/>
          <w:sz w:val="24"/>
        </w:rPr>
        <w:t>、项目实施方案</w:t>
      </w:r>
    </w:p>
    <w:p w:rsidR="00EA04CE" w:rsidRDefault="004B2AD1">
      <w:pPr>
        <w:rPr>
          <w:rFonts w:ascii="宋体" w:hAnsi="宋体" w:cs="宋体"/>
          <w:sz w:val="24"/>
        </w:rPr>
      </w:pPr>
      <w:r>
        <w:rPr>
          <w:rFonts w:ascii="宋体" w:hAnsi="宋体" w:cs="宋体" w:hint="eastAsia"/>
          <w:sz w:val="24"/>
        </w:rPr>
        <w:t>11</w:t>
      </w:r>
      <w:r>
        <w:rPr>
          <w:rFonts w:ascii="宋体" w:hAnsi="宋体" w:cs="宋体" w:hint="eastAsia"/>
          <w:sz w:val="24"/>
        </w:rPr>
        <w:t>、售后服务方案</w:t>
      </w:r>
    </w:p>
    <w:p w:rsidR="00EA04CE" w:rsidRDefault="00EA04CE">
      <w:pPr>
        <w:rPr>
          <w:rFonts w:ascii="宋体" w:hAnsi="宋体" w:cs="宋体"/>
          <w:sz w:val="24"/>
        </w:rPr>
      </w:pPr>
    </w:p>
    <w:p w:rsidR="00EA04CE" w:rsidRDefault="004B2AD1">
      <w:pPr>
        <w:outlineLvl w:val="1"/>
        <w:rPr>
          <w:rFonts w:ascii="宋体" w:hAnsi="宋体" w:cs="宋体"/>
          <w:b/>
          <w:sz w:val="28"/>
          <w:szCs w:val="28"/>
        </w:rPr>
      </w:pPr>
      <w:r>
        <w:rPr>
          <w:rFonts w:ascii="宋体" w:hAnsi="宋体" w:cs="宋体" w:hint="eastAsia"/>
          <w:b/>
          <w:sz w:val="28"/>
          <w:szCs w:val="28"/>
        </w:rPr>
        <w:t>投标文件格式：</w:t>
      </w:r>
    </w:p>
    <w:p w:rsidR="00EA04CE" w:rsidRDefault="004B2AD1">
      <w:pPr>
        <w:keepNext/>
        <w:keepLines/>
        <w:spacing w:before="120" w:after="120" w:line="416" w:lineRule="auto"/>
        <w:jc w:val="center"/>
        <w:outlineLvl w:val="2"/>
        <w:rPr>
          <w:rFonts w:ascii="宋体" w:hAnsi="宋体" w:cs="宋体"/>
          <w:bCs/>
          <w:color w:val="000000"/>
          <w:sz w:val="44"/>
          <w:szCs w:val="32"/>
        </w:rPr>
      </w:pPr>
      <w:r>
        <w:rPr>
          <w:rFonts w:ascii="宋体" w:hAnsi="宋体" w:cs="宋体" w:hint="eastAsia"/>
          <w:b/>
          <w:bCs/>
          <w:color w:val="000000"/>
          <w:sz w:val="32"/>
          <w:szCs w:val="32"/>
        </w:rPr>
        <w:t>开标一览表</w:t>
      </w:r>
    </w:p>
    <w:p w:rsidR="00EA04CE" w:rsidRDefault="004B2AD1">
      <w:pPr>
        <w:jc w:val="right"/>
        <w:rPr>
          <w:rFonts w:ascii="宋体" w:hAnsi="宋体" w:cs="宋体"/>
          <w:bCs/>
          <w:snapToGrid w:val="0"/>
          <w:color w:val="000000"/>
          <w:kern w:val="0"/>
          <w:szCs w:val="22"/>
        </w:rPr>
      </w:pPr>
      <w:r>
        <w:rPr>
          <w:rFonts w:ascii="宋体" w:hAnsi="宋体" w:cs="宋体" w:hint="eastAsia"/>
          <w:bCs/>
          <w:snapToGrid w:val="0"/>
          <w:color w:val="000000"/>
          <w:kern w:val="0"/>
          <w:szCs w:val="22"/>
        </w:rPr>
        <w:t xml:space="preserve">                  </w:t>
      </w:r>
      <w:r>
        <w:rPr>
          <w:rFonts w:ascii="宋体" w:hAnsi="宋体" w:cs="宋体" w:hint="eastAsia"/>
          <w:bCs/>
          <w:snapToGrid w:val="0"/>
          <w:color w:val="000000"/>
          <w:kern w:val="0"/>
          <w:szCs w:val="22"/>
        </w:rPr>
        <w:t>单位：</w:t>
      </w:r>
      <w:r>
        <w:rPr>
          <w:rFonts w:ascii="宋体" w:hAnsi="宋体" w:cs="宋体" w:hint="eastAsia"/>
          <w:bCs/>
          <w:snapToGrid w:val="0"/>
          <w:color w:val="000000"/>
          <w:kern w:val="0"/>
          <w:szCs w:val="22"/>
        </w:rPr>
        <w:t xml:space="preserve"> </w:t>
      </w:r>
      <w:r>
        <w:rPr>
          <w:rFonts w:ascii="宋体" w:hAnsi="宋体" w:cs="宋体" w:hint="eastAsia"/>
          <w:bCs/>
          <w:snapToGrid w:val="0"/>
          <w:color w:val="000000"/>
          <w:kern w:val="0"/>
          <w:szCs w:val="22"/>
        </w:rPr>
        <w:t>人民币</w:t>
      </w:r>
      <w:r>
        <w:rPr>
          <w:rFonts w:ascii="宋体" w:hAnsi="宋体" w:cs="宋体" w:hint="eastAsia"/>
          <w:bCs/>
          <w:snapToGrid w:val="0"/>
          <w:color w:val="000000"/>
          <w:kern w:val="0"/>
          <w:szCs w:val="22"/>
        </w:rPr>
        <w:t xml:space="preserve"> </w:t>
      </w:r>
      <w:r>
        <w:rPr>
          <w:rFonts w:ascii="宋体" w:hAnsi="宋体" w:cs="宋体" w:hint="eastAsia"/>
          <w:bCs/>
          <w:snapToGrid w:val="0"/>
          <w:color w:val="000000"/>
          <w:kern w:val="0"/>
          <w:szCs w:val="22"/>
        </w:rPr>
        <w:t>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2603"/>
        <w:gridCol w:w="2217"/>
        <w:gridCol w:w="2013"/>
      </w:tblGrid>
      <w:tr w:rsidR="00EA04CE">
        <w:trPr>
          <w:cantSplit/>
          <w:trHeight w:val="1087"/>
          <w:jc w:val="center"/>
        </w:trPr>
        <w:tc>
          <w:tcPr>
            <w:tcW w:w="1800" w:type="dxa"/>
            <w:tcBorders>
              <w:top w:val="double" w:sz="4" w:space="0" w:color="auto"/>
              <w:bottom w:val="single" w:sz="4" w:space="0" w:color="auto"/>
            </w:tcBorders>
            <w:vAlign w:val="center"/>
          </w:tcPr>
          <w:p w:rsidR="00EA04CE" w:rsidRDefault="004B2AD1">
            <w:pPr>
              <w:jc w:val="center"/>
              <w:rPr>
                <w:rFonts w:ascii="宋体" w:hAnsi="宋体" w:cs="宋体"/>
                <w:snapToGrid w:val="0"/>
                <w:color w:val="000000"/>
                <w:kern w:val="0"/>
                <w:szCs w:val="22"/>
              </w:rPr>
            </w:pPr>
            <w:r>
              <w:rPr>
                <w:rFonts w:ascii="宋体" w:hAnsi="宋体" w:cs="宋体" w:hint="eastAsia"/>
                <w:snapToGrid w:val="0"/>
                <w:color w:val="000000"/>
                <w:kern w:val="0"/>
                <w:szCs w:val="22"/>
              </w:rPr>
              <w:t>项目名称</w:t>
            </w:r>
          </w:p>
        </w:tc>
        <w:tc>
          <w:tcPr>
            <w:tcW w:w="2603" w:type="dxa"/>
            <w:tcBorders>
              <w:top w:val="double" w:sz="4" w:space="0" w:color="auto"/>
              <w:bottom w:val="single" w:sz="4" w:space="0" w:color="auto"/>
            </w:tcBorders>
            <w:vAlign w:val="center"/>
          </w:tcPr>
          <w:p w:rsidR="00EA04CE" w:rsidRDefault="004B2AD1">
            <w:pPr>
              <w:jc w:val="center"/>
              <w:rPr>
                <w:rFonts w:ascii="宋体" w:hAnsi="宋体" w:cs="宋体"/>
                <w:snapToGrid w:val="0"/>
                <w:color w:val="000000"/>
                <w:kern w:val="0"/>
                <w:szCs w:val="22"/>
              </w:rPr>
            </w:pPr>
            <w:r>
              <w:rPr>
                <w:rFonts w:ascii="宋体" w:hAnsi="宋体" w:cs="宋体" w:hint="eastAsia"/>
                <w:snapToGrid w:val="0"/>
                <w:color w:val="000000"/>
                <w:kern w:val="0"/>
                <w:szCs w:val="22"/>
              </w:rPr>
              <w:t>投标报价</w:t>
            </w:r>
          </w:p>
        </w:tc>
        <w:tc>
          <w:tcPr>
            <w:tcW w:w="2217" w:type="dxa"/>
            <w:tcBorders>
              <w:top w:val="double" w:sz="4" w:space="0" w:color="auto"/>
              <w:bottom w:val="single" w:sz="4" w:space="0" w:color="auto"/>
            </w:tcBorders>
            <w:vAlign w:val="center"/>
          </w:tcPr>
          <w:p w:rsidR="00EA04CE" w:rsidRDefault="004B2AD1">
            <w:pPr>
              <w:jc w:val="center"/>
              <w:rPr>
                <w:rFonts w:ascii="宋体" w:hAnsi="宋体" w:cs="宋体"/>
                <w:snapToGrid w:val="0"/>
                <w:color w:val="000000"/>
                <w:kern w:val="0"/>
                <w:szCs w:val="22"/>
              </w:rPr>
            </w:pPr>
            <w:r>
              <w:rPr>
                <w:rFonts w:ascii="宋体" w:hAnsi="宋体" w:cs="宋体" w:hint="eastAsia"/>
                <w:snapToGrid w:val="0"/>
                <w:color w:val="000000"/>
                <w:kern w:val="0"/>
                <w:szCs w:val="22"/>
              </w:rPr>
              <w:t>工期</w:t>
            </w:r>
          </w:p>
        </w:tc>
        <w:tc>
          <w:tcPr>
            <w:tcW w:w="2013" w:type="dxa"/>
            <w:tcBorders>
              <w:top w:val="double" w:sz="4" w:space="0" w:color="auto"/>
              <w:bottom w:val="single" w:sz="4" w:space="0" w:color="auto"/>
            </w:tcBorders>
            <w:vAlign w:val="center"/>
          </w:tcPr>
          <w:p w:rsidR="00EA04CE" w:rsidRDefault="004B2AD1">
            <w:pPr>
              <w:jc w:val="center"/>
              <w:rPr>
                <w:rFonts w:ascii="宋体" w:hAnsi="宋体" w:cs="宋体"/>
                <w:snapToGrid w:val="0"/>
                <w:color w:val="000000"/>
                <w:kern w:val="0"/>
                <w:szCs w:val="22"/>
              </w:rPr>
            </w:pPr>
            <w:r>
              <w:rPr>
                <w:rFonts w:ascii="宋体" w:hAnsi="宋体" w:cs="宋体" w:hint="eastAsia"/>
                <w:snapToGrid w:val="0"/>
                <w:color w:val="000000"/>
                <w:kern w:val="0"/>
                <w:szCs w:val="22"/>
              </w:rPr>
              <w:t>备注</w:t>
            </w:r>
          </w:p>
        </w:tc>
      </w:tr>
      <w:tr w:rsidR="00EA04CE">
        <w:trPr>
          <w:cantSplit/>
          <w:trHeight w:val="1945"/>
          <w:jc w:val="center"/>
        </w:trPr>
        <w:tc>
          <w:tcPr>
            <w:tcW w:w="1800" w:type="dxa"/>
            <w:tcBorders>
              <w:top w:val="single" w:sz="4" w:space="0" w:color="auto"/>
            </w:tcBorders>
            <w:vAlign w:val="center"/>
          </w:tcPr>
          <w:p w:rsidR="00EA04CE" w:rsidRDefault="00EA04CE">
            <w:pPr>
              <w:rPr>
                <w:rFonts w:ascii="宋体" w:hAnsi="宋体" w:cs="宋体"/>
                <w:snapToGrid w:val="0"/>
                <w:color w:val="000000"/>
                <w:kern w:val="0"/>
                <w:szCs w:val="22"/>
                <w:u w:val="single"/>
              </w:rPr>
            </w:pPr>
          </w:p>
        </w:tc>
        <w:tc>
          <w:tcPr>
            <w:tcW w:w="2603" w:type="dxa"/>
            <w:tcBorders>
              <w:top w:val="single" w:sz="4" w:space="0" w:color="auto"/>
            </w:tcBorders>
            <w:vAlign w:val="center"/>
          </w:tcPr>
          <w:p w:rsidR="00EA04CE" w:rsidRDefault="004B2AD1">
            <w:pPr>
              <w:rPr>
                <w:rFonts w:ascii="宋体" w:hAnsi="宋体" w:cs="宋体"/>
                <w:szCs w:val="21"/>
              </w:rPr>
            </w:pPr>
            <w:r>
              <w:rPr>
                <w:rFonts w:ascii="宋体" w:hAnsi="宋体" w:cs="宋体" w:hint="eastAsia"/>
                <w:szCs w:val="21"/>
              </w:rPr>
              <w:t>大写：</w:t>
            </w:r>
          </w:p>
          <w:p w:rsidR="00EA04CE" w:rsidRDefault="004B2AD1">
            <w:pPr>
              <w:rPr>
                <w:rFonts w:ascii="宋体" w:hAnsi="宋体" w:cs="宋体"/>
                <w:color w:val="FF0000"/>
                <w:szCs w:val="21"/>
              </w:rPr>
            </w:pPr>
            <w:r>
              <w:rPr>
                <w:rFonts w:ascii="宋体" w:hAnsi="宋体" w:cs="宋体" w:hint="eastAsia"/>
                <w:szCs w:val="21"/>
              </w:rPr>
              <w:t>小写：</w:t>
            </w:r>
          </w:p>
        </w:tc>
        <w:tc>
          <w:tcPr>
            <w:tcW w:w="2217" w:type="dxa"/>
            <w:tcBorders>
              <w:top w:val="single" w:sz="4" w:space="0" w:color="auto"/>
            </w:tcBorders>
            <w:vAlign w:val="center"/>
          </w:tcPr>
          <w:p w:rsidR="00EA04CE" w:rsidRDefault="004B2AD1">
            <w:pPr>
              <w:ind w:firstLineChars="100" w:firstLine="281"/>
              <w:rPr>
                <w:rFonts w:ascii="宋体" w:hAnsi="宋体" w:cs="宋体"/>
                <w:color w:val="000000"/>
                <w:kern w:val="0"/>
                <w:szCs w:val="21"/>
                <w:lang w:val="zh-CN"/>
              </w:rPr>
            </w:pPr>
            <w:r>
              <w:rPr>
                <w:rFonts w:ascii="宋体" w:hAnsi="宋体" w:cs="宋体" w:hint="eastAsia"/>
                <w:b/>
                <w:bCs/>
                <w:kern w:val="0"/>
                <w:sz w:val="28"/>
                <w:szCs w:val="28"/>
                <w:u w:val="single"/>
              </w:rPr>
              <w:t xml:space="preserve"> </w:t>
            </w:r>
            <w:r>
              <w:rPr>
                <w:rFonts w:ascii="宋体" w:hAnsi="宋体" w:cs="宋体" w:hint="eastAsia"/>
                <w:b/>
                <w:bCs/>
                <w:kern w:val="0"/>
                <w:sz w:val="28"/>
                <w:szCs w:val="28"/>
                <w:u w:val="single"/>
              </w:rPr>
              <w:t xml:space="preserve">  </w:t>
            </w:r>
            <w:r>
              <w:rPr>
                <w:rFonts w:ascii="宋体" w:hAnsi="宋体" w:cs="宋体" w:hint="eastAsia"/>
                <w:b/>
                <w:bCs/>
                <w:kern w:val="0"/>
                <w:sz w:val="28"/>
                <w:szCs w:val="28"/>
                <w:u w:val="single"/>
              </w:rPr>
              <w:t xml:space="preserve"> </w:t>
            </w:r>
            <w:r>
              <w:rPr>
                <w:rFonts w:ascii="宋体" w:hAnsi="宋体" w:cs="宋体" w:hint="eastAsia"/>
                <w:snapToGrid w:val="0"/>
                <w:color w:val="000000"/>
                <w:kern w:val="0"/>
                <w:szCs w:val="22"/>
              </w:rPr>
              <w:t>日历日</w:t>
            </w:r>
          </w:p>
        </w:tc>
        <w:tc>
          <w:tcPr>
            <w:tcW w:w="2013" w:type="dxa"/>
            <w:tcBorders>
              <w:top w:val="single" w:sz="4" w:space="0" w:color="auto"/>
            </w:tcBorders>
            <w:vAlign w:val="center"/>
          </w:tcPr>
          <w:p w:rsidR="00EA04CE" w:rsidRDefault="00EA04CE">
            <w:pPr>
              <w:rPr>
                <w:rFonts w:ascii="宋体" w:hAnsi="宋体" w:cs="宋体"/>
                <w:snapToGrid w:val="0"/>
                <w:color w:val="000000"/>
                <w:kern w:val="0"/>
                <w:szCs w:val="22"/>
              </w:rPr>
            </w:pPr>
          </w:p>
        </w:tc>
      </w:tr>
    </w:tbl>
    <w:p w:rsidR="00EA04CE" w:rsidRDefault="00EA04CE">
      <w:pPr>
        <w:rPr>
          <w:rFonts w:ascii="宋体" w:hAnsi="宋体" w:cs="宋体"/>
          <w:snapToGrid w:val="0"/>
          <w:color w:val="000000"/>
          <w:kern w:val="0"/>
          <w:szCs w:val="22"/>
        </w:rPr>
      </w:pPr>
    </w:p>
    <w:p w:rsidR="00EA04CE" w:rsidRDefault="004B2AD1">
      <w:pPr>
        <w:rPr>
          <w:rFonts w:ascii="宋体" w:hAnsi="宋体" w:cs="宋体"/>
          <w:snapToGrid w:val="0"/>
          <w:kern w:val="0"/>
          <w:szCs w:val="22"/>
        </w:rPr>
      </w:pPr>
      <w:r>
        <w:rPr>
          <w:rFonts w:ascii="宋体" w:hAnsi="宋体" w:cs="宋体" w:hint="eastAsia"/>
          <w:snapToGrid w:val="0"/>
          <w:kern w:val="0"/>
          <w:szCs w:val="22"/>
        </w:rPr>
        <w:t>注：</w:t>
      </w:r>
      <w:r>
        <w:rPr>
          <w:rFonts w:ascii="宋体" w:hAnsi="宋体" w:cs="宋体" w:hint="eastAsia"/>
          <w:snapToGrid w:val="0"/>
          <w:kern w:val="0"/>
          <w:szCs w:val="22"/>
        </w:rPr>
        <w:t>1</w:t>
      </w:r>
      <w:r>
        <w:rPr>
          <w:rFonts w:ascii="宋体" w:hAnsi="宋体" w:cs="宋体" w:hint="eastAsia"/>
          <w:snapToGrid w:val="0"/>
          <w:kern w:val="0"/>
          <w:szCs w:val="22"/>
        </w:rPr>
        <w:t>、价格应按“招标文件”中规定的货币单位填写。</w:t>
      </w:r>
    </w:p>
    <w:p w:rsidR="00EA04CE" w:rsidRDefault="004B2AD1">
      <w:pPr>
        <w:ind w:firstLine="420"/>
        <w:rPr>
          <w:rFonts w:ascii="宋体" w:hAnsi="宋体" w:cs="宋体"/>
          <w:szCs w:val="22"/>
        </w:rPr>
      </w:pPr>
      <w:r>
        <w:rPr>
          <w:rFonts w:ascii="宋体" w:hAnsi="宋体" w:cs="宋体" w:hint="eastAsia"/>
          <w:snapToGrid w:val="0"/>
          <w:kern w:val="0"/>
          <w:szCs w:val="22"/>
        </w:rPr>
        <w:t>2</w:t>
      </w:r>
      <w:r>
        <w:rPr>
          <w:rFonts w:ascii="宋体" w:hAnsi="宋体" w:cs="宋体" w:hint="eastAsia"/>
          <w:snapToGrid w:val="0"/>
          <w:kern w:val="0"/>
          <w:szCs w:val="22"/>
        </w:rPr>
        <w:t>、投标人如果需要对报价或其它内容加以说明，可在备注栏填写。</w:t>
      </w:r>
    </w:p>
    <w:p w:rsidR="00EA04CE" w:rsidRDefault="004B2AD1">
      <w:pPr>
        <w:ind w:firstLine="420"/>
        <w:rPr>
          <w:rFonts w:ascii="宋体" w:hAnsi="宋体" w:cs="宋体"/>
          <w:b/>
          <w:szCs w:val="22"/>
        </w:rPr>
      </w:pPr>
      <w:r>
        <w:rPr>
          <w:rFonts w:ascii="宋体" w:hAnsi="宋体" w:cs="宋体" w:hint="eastAsia"/>
          <w:b/>
          <w:szCs w:val="22"/>
        </w:rPr>
        <w:t>3</w:t>
      </w:r>
      <w:r>
        <w:rPr>
          <w:rFonts w:ascii="宋体" w:hAnsi="宋体" w:cs="宋体" w:hint="eastAsia"/>
          <w:b/>
          <w:szCs w:val="22"/>
        </w:rPr>
        <w:t>、开标一览表和投标文件（含正本和副本）应分开独立密封包装。开标一览表未按规定密封、签字、盖章将导致废标。</w:t>
      </w:r>
    </w:p>
    <w:p w:rsidR="00EA04CE" w:rsidRDefault="004B2AD1" w:rsidP="004B2AD1">
      <w:pPr>
        <w:snapToGrid w:val="0"/>
        <w:ind w:firstLineChars="196" w:firstLine="412"/>
        <w:rPr>
          <w:rFonts w:ascii="宋体" w:hAnsi="宋体" w:cs="宋体"/>
          <w:szCs w:val="21"/>
        </w:rPr>
      </w:pPr>
      <w:r>
        <w:rPr>
          <w:rFonts w:ascii="宋体" w:hAnsi="宋体" w:cs="宋体" w:hint="eastAsia"/>
          <w:szCs w:val="22"/>
        </w:rPr>
        <w:t>4</w:t>
      </w:r>
      <w:r>
        <w:rPr>
          <w:rFonts w:ascii="宋体" w:hAnsi="宋体" w:cs="宋体" w:hint="eastAsia"/>
          <w:szCs w:val="22"/>
        </w:rPr>
        <w:t>、</w:t>
      </w:r>
      <w:r>
        <w:rPr>
          <w:rFonts w:ascii="宋体" w:hAnsi="宋体" w:cs="宋体" w:hint="eastAsia"/>
          <w:szCs w:val="21"/>
        </w:rPr>
        <w:t>若开标一览表中大写金额和小写金额不一致的，以大写金额为准。</w:t>
      </w:r>
    </w:p>
    <w:p w:rsidR="00EA04CE" w:rsidRDefault="00EA04CE" w:rsidP="004B2AD1">
      <w:pPr>
        <w:snapToGrid w:val="0"/>
        <w:ind w:firstLineChars="196" w:firstLine="412"/>
        <w:rPr>
          <w:rFonts w:ascii="宋体" w:hAnsi="宋体" w:cs="宋体"/>
          <w:szCs w:val="21"/>
        </w:rPr>
      </w:pPr>
    </w:p>
    <w:p w:rsidR="00EA04CE" w:rsidRDefault="00EA04CE">
      <w:pPr>
        <w:ind w:firstLine="420"/>
        <w:rPr>
          <w:rFonts w:ascii="宋体" w:hAnsi="宋体" w:cs="宋体"/>
          <w:szCs w:val="22"/>
        </w:rPr>
      </w:pPr>
    </w:p>
    <w:p w:rsidR="00EA04CE" w:rsidRDefault="004B2AD1">
      <w:pPr>
        <w:ind w:rightChars="1000" w:right="2100"/>
        <w:jc w:val="right"/>
        <w:rPr>
          <w:rFonts w:ascii="宋体" w:hAnsi="宋体" w:cs="宋体"/>
          <w:snapToGrid w:val="0"/>
          <w:kern w:val="0"/>
          <w:szCs w:val="22"/>
        </w:rPr>
      </w:pPr>
      <w:r>
        <w:rPr>
          <w:rFonts w:ascii="宋体" w:hAnsi="宋体" w:cs="宋体" w:hint="eastAsia"/>
          <w:snapToGrid w:val="0"/>
          <w:kern w:val="0"/>
          <w:szCs w:val="22"/>
        </w:rPr>
        <w:t>法定代表人或被授权人签名：</w:t>
      </w:r>
    </w:p>
    <w:p w:rsidR="00EA04CE" w:rsidRDefault="00EA04CE">
      <w:pPr>
        <w:ind w:rightChars="1000" w:right="2100"/>
        <w:jc w:val="right"/>
        <w:rPr>
          <w:rFonts w:ascii="宋体" w:hAnsi="宋体" w:cs="宋体"/>
          <w:snapToGrid w:val="0"/>
          <w:kern w:val="0"/>
          <w:szCs w:val="22"/>
        </w:rPr>
      </w:pPr>
    </w:p>
    <w:p w:rsidR="00EA04CE" w:rsidRDefault="004B2AD1">
      <w:pPr>
        <w:ind w:rightChars="1000" w:right="2100"/>
        <w:jc w:val="right"/>
        <w:rPr>
          <w:rFonts w:ascii="宋体" w:hAnsi="宋体" w:cs="宋体"/>
          <w:snapToGrid w:val="0"/>
          <w:kern w:val="0"/>
          <w:szCs w:val="22"/>
        </w:rPr>
      </w:pPr>
      <w:r>
        <w:rPr>
          <w:rFonts w:ascii="宋体" w:hAnsi="宋体" w:cs="宋体" w:hint="eastAsia"/>
          <w:snapToGrid w:val="0"/>
          <w:kern w:val="0"/>
          <w:szCs w:val="22"/>
        </w:rPr>
        <w:t xml:space="preserve">                         </w:t>
      </w:r>
      <w:r>
        <w:rPr>
          <w:rFonts w:ascii="宋体" w:hAnsi="宋体" w:cs="宋体" w:hint="eastAsia"/>
          <w:snapToGrid w:val="0"/>
          <w:kern w:val="0"/>
          <w:szCs w:val="22"/>
        </w:rPr>
        <w:t>投标单位公章：</w:t>
      </w:r>
    </w:p>
    <w:p w:rsidR="00EA04CE" w:rsidRDefault="00EA04CE">
      <w:pPr>
        <w:pStyle w:val="20"/>
      </w:pPr>
    </w:p>
    <w:p w:rsidR="00EA04CE" w:rsidRDefault="004B2AD1">
      <w:pPr>
        <w:pStyle w:val="3"/>
        <w:numPr>
          <w:ilvl w:val="0"/>
          <w:numId w:val="9"/>
        </w:numPr>
        <w:jc w:val="center"/>
        <w:rPr>
          <w:rFonts w:cs="宋体"/>
          <w:bCs w:val="0"/>
          <w:kern w:val="0"/>
          <w:szCs w:val="28"/>
        </w:rPr>
      </w:pPr>
      <w:r>
        <w:rPr>
          <w:rFonts w:cs="宋体" w:hint="eastAsia"/>
          <w:bCs w:val="0"/>
          <w:kern w:val="0"/>
          <w:szCs w:val="28"/>
        </w:rPr>
        <w:t>评标指引表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344"/>
        <w:gridCol w:w="3442"/>
        <w:gridCol w:w="2068"/>
        <w:gridCol w:w="1422"/>
        <w:gridCol w:w="144"/>
        <w:gridCol w:w="1214"/>
      </w:tblGrid>
      <w:tr w:rsidR="00EA04CE">
        <w:trPr>
          <w:trHeight w:val="286"/>
          <w:jc w:val="center"/>
        </w:trPr>
        <w:tc>
          <w:tcPr>
            <w:tcW w:w="9426" w:type="dxa"/>
            <w:gridSpan w:val="7"/>
          </w:tcPr>
          <w:p w:rsidR="00EA04CE" w:rsidRDefault="004B2AD1">
            <w:pPr>
              <w:jc w:val="center"/>
              <w:rPr>
                <w:color w:val="000000"/>
                <w:szCs w:val="22"/>
              </w:rPr>
            </w:pPr>
            <w:r>
              <w:rPr>
                <w:rFonts w:hint="eastAsia"/>
                <w:b/>
                <w:bCs/>
                <w:color w:val="000000"/>
                <w:szCs w:val="22"/>
              </w:rPr>
              <w:t>一、资格性审查指引</w:t>
            </w:r>
          </w:p>
        </w:tc>
      </w:tr>
      <w:tr w:rsidR="00EA04CE">
        <w:trPr>
          <w:trHeight w:val="286"/>
          <w:jc w:val="center"/>
        </w:trPr>
        <w:tc>
          <w:tcPr>
            <w:tcW w:w="792" w:type="dxa"/>
          </w:tcPr>
          <w:p w:rsidR="00EA04CE" w:rsidRDefault="004B2AD1">
            <w:pPr>
              <w:jc w:val="center"/>
              <w:rPr>
                <w:b/>
                <w:color w:val="000000"/>
                <w:szCs w:val="22"/>
              </w:rPr>
            </w:pPr>
            <w:r>
              <w:rPr>
                <w:rFonts w:hint="eastAsia"/>
                <w:b/>
                <w:color w:val="000000"/>
                <w:szCs w:val="22"/>
              </w:rPr>
              <w:t>序号</w:t>
            </w:r>
          </w:p>
        </w:tc>
        <w:tc>
          <w:tcPr>
            <w:tcW w:w="3786" w:type="dxa"/>
            <w:gridSpan w:val="2"/>
            <w:vAlign w:val="center"/>
          </w:tcPr>
          <w:p w:rsidR="00EA04CE" w:rsidRDefault="004B2AD1">
            <w:pPr>
              <w:jc w:val="center"/>
              <w:rPr>
                <w:b/>
                <w:color w:val="000000"/>
                <w:szCs w:val="22"/>
              </w:rPr>
            </w:pPr>
            <w:r>
              <w:rPr>
                <w:rFonts w:hint="eastAsia"/>
                <w:b/>
                <w:color w:val="000000"/>
                <w:szCs w:val="22"/>
              </w:rPr>
              <w:t>资格性检查项目</w:t>
            </w:r>
          </w:p>
        </w:tc>
        <w:tc>
          <w:tcPr>
            <w:tcW w:w="3490" w:type="dxa"/>
            <w:gridSpan w:val="2"/>
            <w:vAlign w:val="center"/>
          </w:tcPr>
          <w:p w:rsidR="00EA04CE" w:rsidRDefault="004B2AD1">
            <w:pPr>
              <w:jc w:val="center"/>
              <w:rPr>
                <w:b/>
                <w:color w:val="000000"/>
                <w:szCs w:val="22"/>
              </w:rPr>
            </w:pPr>
            <w:r>
              <w:rPr>
                <w:rFonts w:hint="eastAsia"/>
                <w:b/>
                <w:color w:val="000000"/>
                <w:szCs w:val="22"/>
              </w:rPr>
              <w:t>证明文件</w:t>
            </w:r>
          </w:p>
        </w:tc>
        <w:tc>
          <w:tcPr>
            <w:tcW w:w="1358" w:type="dxa"/>
            <w:gridSpan w:val="2"/>
            <w:vAlign w:val="center"/>
          </w:tcPr>
          <w:p w:rsidR="00EA04CE" w:rsidRDefault="004B2AD1">
            <w:pPr>
              <w:jc w:val="center"/>
              <w:rPr>
                <w:b/>
                <w:color w:val="000000"/>
                <w:szCs w:val="22"/>
              </w:rPr>
            </w:pPr>
            <w:r>
              <w:rPr>
                <w:rFonts w:hint="eastAsia"/>
                <w:b/>
                <w:color w:val="000000"/>
                <w:szCs w:val="22"/>
              </w:rPr>
              <w:t>起止页码</w:t>
            </w:r>
          </w:p>
        </w:tc>
      </w:tr>
      <w:tr w:rsidR="00EA04CE">
        <w:trPr>
          <w:cantSplit/>
          <w:trHeight w:val="105"/>
          <w:jc w:val="center"/>
        </w:trPr>
        <w:tc>
          <w:tcPr>
            <w:tcW w:w="792" w:type="dxa"/>
            <w:vMerge w:val="restart"/>
          </w:tcPr>
          <w:p w:rsidR="00EA04CE" w:rsidRDefault="004B2AD1">
            <w:pPr>
              <w:jc w:val="center"/>
              <w:rPr>
                <w:b/>
                <w:color w:val="000000"/>
                <w:szCs w:val="22"/>
              </w:rPr>
            </w:pPr>
            <w:r>
              <w:rPr>
                <w:rFonts w:hint="eastAsia"/>
                <w:b/>
                <w:color w:val="000000"/>
                <w:szCs w:val="22"/>
              </w:rPr>
              <w:t>1</w:t>
            </w:r>
          </w:p>
        </w:tc>
        <w:tc>
          <w:tcPr>
            <w:tcW w:w="3786" w:type="dxa"/>
            <w:gridSpan w:val="2"/>
            <w:vMerge w:val="restart"/>
            <w:vAlign w:val="center"/>
          </w:tcPr>
          <w:p w:rsidR="00EA04CE" w:rsidRDefault="004B2AD1">
            <w:pPr>
              <w:jc w:val="center"/>
              <w:rPr>
                <w:b/>
                <w:color w:val="000000"/>
                <w:szCs w:val="22"/>
              </w:rPr>
            </w:pPr>
            <w:r>
              <w:rPr>
                <w:rFonts w:ascii="宋体" w:hAnsi="宋体" w:cs="宋体" w:hint="eastAsia"/>
              </w:rPr>
              <w:t>投标人不具备招标文件所列的资格要求，或未提交相应的资格证明资料（详见招标公告投标人资格要求）</w:t>
            </w:r>
          </w:p>
        </w:tc>
        <w:tc>
          <w:tcPr>
            <w:tcW w:w="3490" w:type="dxa"/>
            <w:gridSpan w:val="2"/>
            <w:vAlign w:val="center"/>
          </w:tcPr>
          <w:p w:rsidR="00EA04CE" w:rsidRDefault="004B2AD1">
            <w:pPr>
              <w:jc w:val="center"/>
              <w:rPr>
                <w:color w:val="000000"/>
                <w:szCs w:val="22"/>
              </w:rPr>
            </w:pPr>
            <w:r>
              <w:rPr>
                <w:rFonts w:hint="eastAsia"/>
                <w:color w:val="000000"/>
                <w:szCs w:val="22"/>
              </w:rPr>
              <w:t>营业执照</w:t>
            </w:r>
          </w:p>
        </w:tc>
        <w:tc>
          <w:tcPr>
            <w:tcW w:w="1358" w:type="dxa"/>
            <w:gridSpan w:val="2"/>
            <w:vAlign w:val="center"/>
          </w:tcPr>
          <w:p w:rsidR="00EA04CE" w:rsidRDefault="00EA04CE">
            <w:pPr>
              <w:jc w:val="center"/>
              <w:rPr>
                <w:b/>
                <w:color w:val="000000"/>
                <w:szCs w:val="22"/>
              </w:rPr>
            </w:pPr>
          </w:p>
        </w:tc>
      </w:tr>
      <w:tr w:rsidR="00EA04CE">
        <w:trPr>
          <w:cantSplit/>
          <w:trHeight w:val="78"/>
          <w:jc w:val="center"/>
        </w:trPr>
        <w:tc>
          <w:tcPr>
            <w:tcW w:w="792" w:type="dxa"/>
            <w:vMerge/>
          </w:tcPr>
          <w:p w:rsidR="00EA04CE" w:rsidRDefault="00EA04CE">
            <w:pPr>
              <w:jc w:val="center"/>
              <w:rPr>
                <w:b/>
                <w:color w:val="000000"/>
                <w:szCs w:val="22"/>
              </w:rPr>
            </w:pPr>
          </w:p>
        </w:tc>
        <w:tc>
          <w:tcPr>
            <w:tcW w:w="3786" w:type="dxa"/>
            <w:gridSpan w:val="2"/>
            <w:vMerge/>
            <w:vAlign w:val="center"/>
          </w:tcPr>
          <w:p w:rsidR="00EA04CE" w:rsidRDefault="00EA04CE">
            <w:pPr>
              <w:jc w:val="center"/>
              <w:rPr>
                <w:color w:val="000000"/>
                <w:szCs w:val="22"/>
              </w:rPr>
            </w:pPr>
          </w:p>
        </w:tc>
        <w:tc>
          <w:tcPr>
            <w:tcW w:w="3490" w:type="dxa"/>
            <w:gridSpan w:val="2"/>
            <w:vAlign w:val="center"/>
          </w:tcPr>
          <w:p w:rsidR="00EA04CE" w:rsidRDefault="00EA04CE">
            <w:pPr>
              <w:jc w:val="center"/>
              <w:rPr>
                <w:color w:val="000000"/>
                <w:szCs w:val="22"/>
              </w:rPr>
            </w:pPr>
          </w:p>
        </w:tc>
        <w:tc>
          <w:tcPr>
            <w:tcW w:w="1358" w:type="dxa"/>
            <w:gridSpan w:val="2"/>
            <w:vAlign w:val="center"/>
          </w:tcPr>
          <w:p w:rsidR="00EA04CE" w:rsidRDefault="00EA04CE">
            <w:pPr>
              <w:jc w:val="center"/>
              <w:rPr>
                <w:b/>
                <w:color w:val="000000"/>
                <w:szCs w:val="22"/>
              </w:rPr>
            </w:pPr>
          </w:p>
        </w:tc>
      </w:tr>
      <w:tr w:rsidR="00EA04CE">
        <w:trPr>
          <w:cantSplit/>
          <w:trHeight w:val="78"/>
          <w:jc w:val="center"/>
        </w:trPr>
        <w:tc>
          <w:tcPr>
            <w:tcW w:w="792" w:type="dxa"/>
            <w:vMerge/>
          </w:tcPr>
          <w:p w:rsidR="00EA04CE" w:rsidRDefault="00EA04CE">
            <w:pPr>
              <w:jc w:val="center"/>
              <w:rPr>
                <w:b/>
                <w:color w:val="000000"/>
                <w:szCs w:val="22"/>
              </w:rPr>
            </w:pPr>
          </w:p>
        </w:tc>
        <w:tc>
          <w:tcPr>
            <w:tcW w:w="3786" w:type="dxa"/>
            <w:gridSpan w:val="2"/>
            <w:vMerge/>
            <w:vAlign w:val="center"/>
          </w:tcPr>
          <w:p w:rsidR="00EA04CE" w:rsidRDefault="00EA04CE">
            <w:pPr>
              <w:jc w:val="center"/>
              <w:rPr>
                <w:color w:val="000000"/>
                <w:szCs w:val="22"/>
              </w:rPr>
            </w:pPr>
          </w:p>
        </w:tc>
        <w:tc>
          <w:tcPr>
            <w:tcW w:w="3490" w:type="dxa"/>
            <w:gridSpan w:val="2"/>
            <w:vAlign w:val="center"/>
          </w:tcPr>
          <w:p w:rsidR="00EA04CE" w:rsidRDefault="004B2AD1">
            <w:pPr>
              <w:jc w:val="center"/>
              <w:rPr>
                <w:color w:val="000000"/>
                <w:szCs w:val="22"/>
              </w:rPr>
            </w:pPr>
            <w:r>
              <w:rPr>
                <w:rFonts w:hint="eastAsia"/>
                <w:color w:val="000000"/>
                <w:szCs w:val="22"/>
              </w:rPr>
              <w:t>...</w:t>
            </w:r>
          </w:p>
        </w:tc>
        <w:tc>
          <w:tcPr>
            <w:tcW w:w="1358" w:type="dxa"/>
            <w:gridSpan w:val="2"/>
            <w:vAlign w:val="center"/>
          </w:tcPr>
          <w:p w:rsidR="00EA04CE" w:rsidRDefault="00EA04CE">
            <w:pPr>
              <w:jc w:val="center"/>
              <w:rPr>
                <w:b/>
                <w:color w:val="000000"/>
                <w:szCs w:val="22"/>
              </w:rPr>
            </w:pPr>
          </w:p>
        </w:tc>
      </w:tr>
      <w:tr w:rsidR="00EA04CE">
        <w:trPr>
          <w:trHeight w:val="286"/>
          <w:jc w:val="center"/>
        </w:trPr>
        <w:tc>
          <w:tcPr>
            <w:tcW w:w="9426" w:type="dxa"/>
            <w:gridSpan w:val="7"/>
          </w:tcPr>
          <w:p w:rsidR="00EA04CE" w:rsidRDefault="004B2AD1">
            <w:pPr>
              <w:jc w:val="center"/>
              <w:rPr>
                <w:b/>
                <w:color w:val="000000"/>
                <w:szCs w:val="22"/>
              </w:rPr>
            </w:pPr>
            <w:r>
              <w:rPr>
                <w:rFonts w:hint="eastAsia"/>
                <w:b/>
                <w:bCs/>
                <w:color w:val="000000"/>
                <w:szCs w:val="22"/>
              </w:rPr>
              <w:t>二、符合性审查指引</w:t>
            </w:r>
          </w:p>
        </w:tc>
      </w:tr>
      <w:tr w:rsidR="00EA04CE">
        <w:trPr>
          <w:trHeight w:val="286"/>
          <w:jc w:val="center"/>
        </w:trPr>
        <w:tc>
          <w:tcPr>
            <w:tcW w:w="792" w:type="dxa"/>
          </w:tcPr>
          <w:p w:rsidR="00EA04CE" w:rsidRDefault="004B2AD1">
            <w:pPr>
              <w:jc w:val="center"/>
              <w:rPr>
                <w:b/>
                <w:color w:val="000000"/>
                <w:szCs w:val="22"/>
              </w:rPr>
            </w:pPr>
            <w:r>
              <w:rPr>
                <w:rFonts w:hint="eastAsia"/>
                <w:b/>
                <w:color w:val="000000"/>
                <w:szCs w:val="22"/>
              </w:rPr>
              <w:t>序号</w:t>
            </w:r>
          </w:p>
        </w:tc>
        <w:tc>
          <w:tcPr>
            <w:tcW w:w="5854" w:type="dxa"/>
            <w:gridSpan w:val="3"/>
            <w:vAlign w:val="center"/>
          </w:tcPr>
          <w:p w:rsidR="00EA04CE" w:rsidRDefault="004B2AD1">
            <w:pPr>
              <w:jc w:val="center"/>
              <w:rPr>
                <w:b/>
                <w:color w:val="000000"/>
                <w:szCs w:val="22"/>
              </w:rPr>
            </w:pPr>
            <w:r>
              <w:rPr>
                <w:rFonts w:hint="eastAsia"/>
                <w:b/>
                <w:color w:val="000000"/>
                <w:szCs w:val="22"/>
              </w:rPr>
              <w:t>符合性审查项目</w:t>
            </w:r>
          </w:p>
        </w:tc>
        <w:tc>
          <w:tcPr>
            <w:tcW w:w="1566" w:type="dxa"/>
            <w:gridSpan w:val="2"/>
            <w:vAlign w:val="center"/>
          </w:tcPr>
          <w:p w:rsidR="00EA04CE" w:rsidRDefault="004B2AD1">
            <w:pPr>
              <w:jc w:val="center"/>
              <w:rPr>
                <w:b/>
                <w:color w:val="000000"/>
                <w:szCs w:val="22"/>
              </w:rPr>
            </w:pPr>
            <w:r>
              <w:rPr>
                <w:rFonts w:hint="eastAsia"/>
                <w:b/>
                <w:color w:val="000000"/>
                <w:szCs w:val="22"/>
              </w:rPr>
              <w:t>说明</w:t>
            </w:r>
          </w:p>
          <w:p w:rsidR="00EA04CE" w:rsidRDefault="004B2AD1">
            <w:pPr>
              <w:jc w:val="center"/>
              <w:rPr>
                <w:b/>
                <w:color w:val="000000"/>
                <w:szCs w:val="22"/>
              </w:rPr>
            </w:pPr>
            <w:r>
              <w:rPr>
                <w:rFonts w:hint="eastAsia"/>
                <w:b/>
                <w:color w:val="000000"/>
                <w:szCs w:val="22"/>
              </w:rPr>
              <w:t>(</w:t>
            </w:r>
            <w:r>
              <w:rPr>
                <w:rFonts w:hint="eastAsia"/>
                <w:szCs w:val="22"/>
              </w:rPr>
              <w:t>存在</w:t>
            </w:r>
            <w:r>
              <w:rPr>
                <w:rFonts w:hint="eastAsia"/>
                <w:szCs w:val="22"/>
              </w:rPr>
              <w:t>/</w:t>
            </w:r>
            <w:r>
              <w:rPr>
                <w:rFonts w:hint="eastAsia"/>
                <w:szCs w:val="22"/>
              </w:rPr>
              <w:t>不存在）</w:t>
            </w:r>
          </w:p>
        </w:tc>
        <w:tc>
          <w:tcPr>
            <w:tcW w:w="1214" w:type="dxa"/>
            <w:vAlign w:val="center"/>
          </w:tcPr>
          <w:p w:rsidR="00EA04CE" w:rsidRDefault="004B2AD1">
            <w:pPr>
              <w:widowControl/>
              <w:jc w:val="left"/>
              <w:rPr>
                <w:b/>
                <w:color w:val="000000"/>
                <w:szCs w:val="22"/>
              </w:rPr>
            </w:pPr>
            <w:r>
              <w:rPr>
                <w:rFonts w:hint="eastAsia"/>
                <w:b/>
                <w:color w:val="000000"/>
                <w:szCs w:val="22"/>
              </w:rPr>
              <w:t>起止页码</w:t>
            </w:r>
          </w:p>
        </w:tc>
      </w:tr>
      <w:tr w:rsidR="00EA04CE">
        <w:trPr>
          <w:trHeight w:val="286"/>
          <w:jc w:val="center"/>
        </w:trPr>
        <w:tc>
          <w:tcPr>
            <w:tcW w:w="792" w:type="dxa"/>
            <w:vAlign w:val="center"/>
          </w:tcPr>
          <w:p w:rsidR="00EA04CE" w:rsidRDefault="004B2AD1">
            <w:pPr>
              <w:jc w:val="center"/>
            </w:pPr>
            <w:r>
              <w:rPr>
                <w:rFonts w:hint="eastAsia"/>
              </w:rPr>
              <w:t>2</w:t>
            </w:r>
          </w:p>
        </w:tc>
        <w:tc>
          <w:tcPr>
            <w:tcW w:w="5854" w:type="dxa"/>
            <w:gridSpan w:val="3"/>
          </w:tcPr>
          <w:p w:rsidR="00EA04CE" w:rsidRDefault="004B2AD1">
            <w:r>
              <w:rPr>
                <w:rFonts w:hint="eastAsia"/>
              </w:rPr>
              <w:t>未按招标文件对投标文件组成的要求提供投标文件的（投标文件组成不完整）或未按规定密封、签字、盖章；</w:t>
            </w:r>
          </w:p>
        </w:tc>
        <w:tc>
          <w:tcPr>
            <w:tcW w:w="1566" w:type="dxa"/>
            <w:gridSpan w:val="2"/>
            <w:vAlign w:val="center"/>
          </w:tcPr>
          <w:p w:rsidR="00EA04CE" w:rsidRDefault="00EA04CE">
            <w:pPr>
              <w:jc w:val="center"/>
              <w:rPr>
                <w:szCs w:val="22"/>
              </w:rPr>
            </w:pPr>
          </w:p>
        </w:tc>
        <w:tc>
          <w:tcPr>
            <w:tcW w:w="1214" w:type="dxa"/>
            <w:vAlign w:val="center"/>
          </w:tcPr>
          <w:p w:rsidR="00EA04CE" w:rsidRDefault="00EA04CE">
            <w:pPr>
              <w:jc w:val="center"/>
              <w:rPr>
                <w:szCs w:val="22"/>
              </w:rPr>
            </w:pPr>
          </w:p>
        </w:tc>
      </w:tr>
      <w:tr w:rsidR="00EA04CE">
        <w:trPr>
          <w:trHeight w:val="286"/>
          <w:jc w:val="center"/>
        </w:trPr>
        <w:tc>
          <w:tcPr>
            <w:tcW w:w="792" w:type="dxa"/>
            <w:vAlign w:val="center"/>
          </w:tcPr>
          <w:p w:rsidR="00EA04CE" w:rsidRDefault="004B2AD1">
            <w:pPr>
              <w:jc w:val="center"/>
            </w:pPr>
            <w:r>
              <w:rPr>
                <w:rFonts w:hint="eastAsia"/>
              </w:rPr>
              <w:t>3</w:t>
            </w:r>
          </w:p>
        </w:tc>
        <w:tc>
          <w:tcPr>
            <w:tcW w:w="5854" w:type="dxa"/>
            <w:gridSpan w:val="3"/>
          </w:tcPr>
          <w:p w:rsidR="00EA04CE" w:rsidRDefault="004B2AD1">
            <w:r>
              <w:rPr>
                <w:rFonts w:hint="eastAsia"/>
              </w:rPr>
              <w:t>《技术规格偏离表》或《商务需求偏离表》填写不全或不实</w:t>
            </w:r>
          </w:p>
        </w:tc>
        <w:tc>
          <w:tcPr>
            <w:tcW w:w="1566" w:type="dxa"/>
            <w:gridSpan w:val="2"/>
            <w:vAlign w:val="center"/>
          </w:tcPr>
          <w:p w:rsidR="00EA04CE" w:rsidRDefault="00EA04CE">
            <w:pPr>
              <w:jc w:val="center"/>
              <w:rPr>
                <w:szCs w:val="22"/>
              </w:rPr>
            </w:pPr>
          </w:p>
        </w:tc>
        <w:tc>
          <w:tcPr>
            <w:tcW w:w="1214" w:type="dxa"/>
            <w:vAlign w:val="center"/>
          </w:tcPr>
          <w:p w:rsidR="00EA04CE" w:rsidRDefault="00EA04CE">
            <w:pPr>
              <w:jc w:val="center"/>
              <w:rPr>
                <w:szCs w:val="22"/>
              </w:rPr>
            </w:pPr>
          </w:p>
        </w:tc>
      </w:tr>
      <w:tr w:rsidR="00EA04CE">
        <w:trPr>
          <w:trHeight w:val="286"/>
          <w:jc w:val="center"/>
        </w:trPr>
        <w:tc>
          <w:tcPr>
            <w:tcW w:w="792" w:type="dxa"/>
            <w:vAlign w:val="center"/>
          </w:tcPr>
          <w:p w:rsidR="00EA04CE" w:rsidRDefault="004B2AD1">
            <w:pPr>
              <w:jc w:val="center"/>
            </w:pPr>
            <w:r>
              <w:rPr>
                <w:rFonts w:hint="eastAsia"/>
              </w:rPr>
              <w:t>4</w:t>
            </w:r>
          </w:p>
        </w:tc>
        <w:tc>
          <w:tcPr>
            <w:tcW w:w="5854" w:type="dxa"/>
            <w:gridSpan w:val="3"/>
          </w:tcPr>
          <w:p w:rsidR="00EA04CE" w:rsidRDefault="004B2AD1">
            <w:r>
              <w:rPr>
                <w:rFonts w:hint="eastAsia"/>
              </w:rPr>
              <w:t>投标总价高于预算限额的或报价低于其成本且不能做出合理说明</w:t>
            </w:r>
          </w:p>
        </w:tc>
        <w:tc>
          <w:tcPr>
            <w:tcW w:w="1566" w:type="dxa"/>
            <w:gridSpan w:val="2"/>
            <w:vAlign w:val="center"/>
          </w:tcPr>
          <w:p w:rsidR="00EA04CE" w:rsidRDefault="00EA04CE">
            <w:pPr>
              <w:jc w:val="center"/>
              <w:rPr>
                <w:szCs w:val="22"/>
              </w:rPr>
            </w:pPr>
          </w:p>
        </w:tc>
        <w:tc>
          <w:tcPr>
            <w:tcW w:w="1214" w:type="dxa"/>
            <w:vAlign w:val="center"/>
          </w:tcPr>
          <w:p w:rsidR="00EA04CE" w:rsidRDefault="00EA04CE">
            <w:pPr>
              <w:jc w:val="center"/>
              <w:rPr>
                <w:szCs w:val="22"/>
              </w:rPr>
            </w:pPr>
          </w:p>
        </w:tc>
      </w:tr>
      <w:tr w:rsidR="00EA04CE">
        <w:trPr>
          <w:trHeight w:val="286"/>
          <w:jc w:val="center"/>
        </w:trPr>
        <w:tc>
          <w:tcPr>
            <w:tcW w:w="792" w:type="dxa"/>
            <w:vAlign w:val="center"/>
          </w:tcPr>
          <w:p w:rsidR="00EA04CE" w:rsidRDefault="004B2AD1">
            <w:pPr>
              <w:jc w:val="center"/>
            </w:pPr>
            <w:r>
              <w:rPr>
                <w:rFonts w:hint="eastAsia"/>
              </w:rPr>
              <w:t>5</w:t>
            </w:r>
          </w:p>
        </w:tc>
        <w:tc>
          <w:tcPr>
            <w:tcW w:w="5854" w:type="dxa"/>
            <w:gridSpan w:val="3"/>
          </w:tcPr>
          <w:p w:rsidR="00EA04CE" w:rsidRDefault="004B2AD1">
            <w:r>
              <w:rPr>
                <w:rFonts w:hint="eastAsia"/>
              </w:rPr>
              <w:t>投标报价有严重缺漏项目</w:t>
            </w:r>
          </w:p>
        </w:tc>
        <w:tc>
          <w:tcPr>
            <w:tcW w:w="1566" w:type="dxa"/>
            <w:gridSpan w:val="2"/>
            <w:vAlign w:val="center"/>
          </w:tcPr>
          <w:p w:rsidR="00EA04CE" w:rsidRDefault="00EA04CE">
            <w:pPr>
              <w:jc w:val="center"/>
              <w:rPr>
                <w:b/>
                <w:szCs w:val="22"/>
              </w:rPr>
            </w:pPr>
          </w:p>
        </w:tc>
        <w:tc>
          <w:tcPr>
            <w:tcW w:w="1214" w:type="dxa"/>
            <w:vAlign w:val="center"/>
          </w:tcPr>
          <w:p w:rsidR="00EA04CE" w:rsidRDefault="00EA04CE">
            <w:pPr>
              <w:jc w:val="center"/>
              <w:rPr>
                <w:b/>
                <w:szCs w:val="22"/>
              </w:rPr>
            </w:pPr>
          </w:p>
        </w:tc>
      </w:tr>
      <w:tr w:rsidR="00EA04CE">
        <w:trPr>
          <w:trHeight w:val="286"/>
          <w:jc w:val="center"/>
        </w:trPr>
        <w:tc>
          <w:tcPr>
            <w:tcW w:w="792" w:type="dxa"/>
            <w:vAlign w:val="center"/>
          </w:tcPr>
          <w:p w:rsidR="00EA04CE" w:rsidRDefault="004B2AD1">
            <w:pPr>
              <w:jc w:val="center"/>
            </w:pPr>
            <w:r>
              <w:rPr>
                <w:rFonts w:hint="eastAsia"/>
              </w:rPr>
              <w:t>6</w:t>
            </w:r>
          </w:p>
        </w:tc>
        <w:tc>
          <w:tcPr>
            <w:tcW w:w="5854" w:type="dxa"/>
            <w:gridSpan w:val="3"/>
          </w:tcPr>
          <w:p w:rsidR="00EA04CE" w:rsidRDefault="004B2AD1">
            <w:r>
              <w:rPr>
                <w:rFonts w:hint="eastAsia"/>
              </w:rPr>
              <w:t>投标文件载明的交货期超过招标文件规定的期限或免费保修期低于招标文件规定的期限</w:t>
            </w:r>
          </w:p>
        </w:tc>
        <w:tc>
          <w:tcPr>
            <w:tcW w:w="1566" w:type="dxa"/>
            <w:gridSpan w:val="2"/>
            <w:vAlign w:val="center"/>
          </w:tcPr>
          <w:p w:rsidR="00EA04CE" w:rsidRDefault="00EA04CE">
            <w:pPr>
              <w:jc w:val="center"/>
              <w:rPr>
                <w:b/>
                <w:szCs w:val="22"/>
              </w:rPr>
            </w:pPr>
          </w:p>
        </w:tc>
        <w:tc>
          <w:tcPr>
            <w:tcW w:w="1214" w:type="dxa"/>
            <w:vAlign w:val="center"/>
          </w:tcPr>
          <w:p w:rsidR="00EA04CE" w:rsidRDefault="00EA04CE">
            <w:pPr>
              <w:jc w:val="center"/>
              <w:rPr>
                <w:b/>
                <w:szCs w:val="22"/>
              </w:rPr>
            </w:pPr>
          </w:p>
        </w:tc>
      </w:tr>
      <w:tr w:rsidR="00EA04CE">
        <w:trPr>
          <w:trHeight w:val="286"/>
          <w:jc w:val="center"/>
        </w:trPr>
        <w:tc>
          <w:tcPr>
            <w:tcW w:w="792" w:type="dxa"/>
            <w:vAlign w:val="center"/>
          </w:tcPr>
          <w:p w:rsidR="00EA04CE" w:rsidRDefault="004B2AD1">
            <w:pPr>
              <w:jc w:val="center"/>
            </w:pPr>
            <w:r>
              <w:rPr>
                <w:rFonts w:hint="eastAsia"/>
              </w:rPr>
              <w:t>7</w:t>
            </w:r>
          </w:p>
        </w:tc>
        <w:tc>
          <w:tcPr>
            <w:tcW w:w="5854" w:type="dxa"/>
            <w:gridSpan w:val="3"/>
          </w:tcPr>
          <w:p w:rsidR="00EA04CE" w:rsidRDefault="004B2AD1">
            <w:r>
              <w:rPr>
                <w:rFonts w:hint="eastAsia"/>
              </w:rPr>
              <w:t>所投产品、工程、服务在质量、技术、方案等方面没有实质性满足招标文件要求</w:t>
            </w:r>
          </w:p>
        </w:tc>
        <w:tc>
          <w:tcPr>
            <w:tcW w:w="1566" w:type="dxa"/>
            <w:gridSpan w:val="2"/>
            <w:vAlign w:val="center"/>
          </w:tcPr>
          <w:p w:rsidR="00EA04CE" w:rsidRDefault="00EA04CE">
            <w:pPr>
              <w:jc w:val="center"/>
              <w:rPr>
                <w:b/>
                <w:szCs w:val="22"/>
              </w:rPr>
            </w:pPr>
          </w:p>
        </w:tc>
        <w:tc>
          <w:tcPr>
            <w:tcW w:w="1214" w:type="dxa"/>
            <w:vAlign w:val="center"/>
          </w:tcPr>
          <w:p w:rsidR="00EA04CE" w:rsidRDefault="00EA04CE">
            <w:pPr>
              <w:jc w:val="center"/>
              <w:rPr>
                <w:b/>
                <w:szCs w:val="22"/>
              </w:rPr>
            </w:pPr>
          </w:p>
        </w:tc>
      </w:tr>
      <w:tr w:rsidR="00EA04CE">
        <w:trPr>
          <w:trHeight w:val="286"/>
          <w:jc w:val="center"/>
        </w:trPr>
        <w:tc>
          <w:tcPr>
            <w:tcW w:w="9426" w:type="dxa"/>
            <w:gridSpan w:val="7"/>
          </w:tcPr>
          <w:p w:rsidR="00EA04CE" w:rsidRDefault="004B2AD1">
            <w:pPr>
              <w:jc w:val="center"/>
              <w:rPr>
                <w:b/>
                <w:color w:val="000000"/>
                <w:szCs w:val="22"/>
              </w:rPr>
            </w:pPr>
            <w:r>
              <w:rPr>
                <w:rFonts w:hint="eastAsia"/>
                <w:b/>
                <w:color w:val="000000"/>
                <w:szCs w:val="22"/>
              </w:rPr>
              <w:t>三、综合评分指引</w:t>
            </w:r>
          </w:p>
        </w:tc>
      </w:tr>
      <w:tr w:rsidR="00EA04CE">
        <w:trPr>
          <w:trHeight w:val="286"/>
          <w:jc w:val="center"/>
        </w:trPr>
        <w:tc>
          <w:tcPr>
            <w:tcW w:w="1136" w:type="dxa"/>
            <w:gridSpan w:val="2"/>
          </w:tcPr>
          <w:p w:rsidR="00EA04CE" w:rsidRDefault="004B2AD1">
            <w:pPr>
              <w:jc w:val="center"/>
              <w:rPr>
                <w:b/>
                <w:color w:val="000000"/>
                <w:szCs w:val="22"/>
              </w:rPr>
            </w:pPr>
            <w:r>
              <w:rPr>
                <w:rFonts w:hint="eastAsia"/>
                <w:b/>
                <w:color w:val="000000"/>
                <w:szCs w:val="22"/>
              </w:rPr>
              <w:t>评分类别</w:t>
            </w:r>
          </w:p>
        </w:tc>
        <w:tc>
          <w:tcPr>
            <w:tcW w:w="5510" w:type="dxa"/>
            <w:gridSpan w:val="2"/>
            <w:vAlign w:val="center"/>
          </w:tcPr>
          <w:p w:rsidR="00EA04CE" w:rsidRDefault="004B2AD1">
            <w:pPr>
              <w:jc w:val="center"/>
              <w:rPr>
                <w:b/>
                <w:color w:val="000000"/>
                <w:szCs w:val="22"/>
              </w:rPr>
            </w:pPr>
            <w:r>
              <w:rPr>
                <w:rFonts w:hint="eastAsia"/>
                <w:b/>
                <w:color w:val="000000"/>
                <w:szCs w:val="22"/>
              </w:rPr>
              <w:t>评分项目</w:t>
            </w:r>
          </w:p>
        </w:tc>
        <w:tc>
          <w:tcPr>
            <w:tcW w:w="1422" w:type="dxa"/>
            <w:vAlign w:val="center"/>
          </w:tcPr>
          <w:p w:rsidR="00EA04CE" w:rsidRDefault="004B2AD1">
            <w:pPr>
              <w:jc w:val="center"/>
              <w:rPr>
                <w:b/>
                <w:color w:val="000000"/>
                <w:szCs w:val="22"/>
              </w:rPr>
            </w:pPr>
            <w:r>
              <w:rPr>
                <w:rFonts w:hint="eastAsia"/>
                <w:b/>
                <w:color w:val="000000"/>
                <w:szCs w:val="22"/>
              </w:rPr>
              <w:t>对应章节</w:t>
            </w:r>
          </w:p>
        </w:tc>
        <w:tc>
          <w:tcPr>
            <w:tcW w:w="1358" w:type="dxa"/>
            <w:gridSpan w:val="2"/>
            <w:vAlign w:val="center"/>
          </w:tcPr>
          <w:p w:rsidR="00EA04CE" w:rsidRDefault="004B2AD1">
            <w:pPr>
              <w:jc w:val="center"/>
              <w:rPr>
                <w:b/>
                <w:color w:val="000000"/>
                <w:szCs w:val="22"/>
              </w:rPr>
            </w:pPr>
            <w:r>
              <w:rPr>
                <w:rFonts w:hint="eastAsia"/>
                <w:b/>
                <w:color w:val="000000"/>
                <w:szCs w:val="22"/>
              </w:rPr>
              <w:t>起止页码</w:t>
            </w:r>
          </w:p>
        </w:tc>
      </w:tr>
      <w:tr w:rsidR="00EA04CE">
        <w:trPr>
          <w:cantSplit/>
          <w:trHeight w:val="273"/>
          <w:jc w:val="center"/>
        </w:trPr>
        <w:tc>
          <w:tcPr>
            <w:tcW w:w="1136" w:type="dxa"/>
            <w:gridSpan w:val="2"/>
            <w:vMerge w:val="restart"/>
            <w:vAlign w:val="center"/>
          </w:tcPr>
          <w:p w:rsidR="00EA04CE" w:rsidRDefault="004B2AD1">
            <w:pPr>
              <w:jc w:val="center"/>
              <w:rPr>
                <w:b/>
                <w:color w:val="000000"/>
                <w:szCs w:val="22"/>
              </w:rPr>
            </w:pPr>
            <w:r>
              <w:rPr>
                <w:rFonts w:hint="eastAsia"/>
                <w:b/>
                <w:color w:val="000000"/>
                <w:szCs w:val="22"/>
              </w:rPr>
              <w:t>技术部分</w:t>
            </w:r>
          </w:p>
        </w:tc>
        <w:tc>
          <w:tcPr>
            <w:tcW w:w="5510" w:type="dxa"/>
            <w:gridSpan w:val="2"/>
            <w:vAlign w:val="center"/>
          </w:tcPr>
          <w:p w:rsidR="00EA04CE" w:rsidRDefault="00EA04CE">
            <w:pPr>
              <w:rPr>
                <w:rFonts w:ascii="宋体" w:hAnsi="宋体" w:cs="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73"/>
          <w:jc w:val="center"/>
        </w:trPr>
        <w:tc>
          <w:tcPr>
            <w:tcW w:w="1136" w:type="dxa"/>
            <w:gridSpan w:val="2"/>
            <w:vMerge/>
            <w:vAlign w:val="center"/>
          </w:tcPr>
          <w:p w:rsidR="00EA04CE" w:rsidRDefault="00EA04CE">
            <w:pPr>
              <w:jc w:val="center"/>
              <w:rPr>
                <w:b/>
                <w:color w:val="000000"/>
                <w:szCs w:val="22"/>
              </w:rPr>
            </w:pPr>
          </w:p>
        </w:tc>
        <w:tc>
          <w:tcPr>
            <w:tcW w:w="5510" w:type="dxa"/>
            <w:gridSpan w:val="2"/>
            <w:vAlign w:val="center"/>
          </w:tcPr>
          <w:p w:rsidR="00EA04CE" w:rsidRDefault="00EA04CE">
            <w:pPr>
              <w:rPr>
                <w:rFonts w:ascii="宋体" w:hAnsi="宋体" w:cs="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73"/>
          <w:jc w:val="center"/>
        </w:trPr>
        <w:tc>
          <w:tcPr>
            <w:tcW w:w="1136" w:type="dxa"/>
            <w:gridSpan w:val="2"/>
            <w:vMerge/>
            <w:vAlign w:val="center"/>
          </w:tcPr>
          <w:p w:rsidR="00EA04CE" w:rsidRDefault="00EA04CE">
            <w:pPr>
              <w:jc w:val="center"/>
              <w:rPr>
                <w:b/>
                <w:color w:val="000000"/>
                <w:szCs w:val="22"/>
              </w:rPr>
            </w:pPr>
          </w:p>
        </w:tc>
        <w:tc>
          <w:tcPr>
            <w:tcW w:w="5510" w:type="dxa"/>
            <w:gridSpan w:val="2"/>
            <w:vAlign w:val="center"/>
          </w:tcPr>
          <w:p w:rsidR="00EA04CE" w:rsidRDefault="00EA04CE">
            <w:pPr>
              <w:rPr>
                <w:rFonts w:ascii="宋体" w:hAnsi="宋体" w:cs="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86"/>
          <w:jc w:val="center"/>
        </w:trPr>
        <w:tc>
          <w:tcPr>
            <w:tcW w:w="1136" w:type="dxa"/>
            <w:gridSpan w:val="2"/>
            <w:vMerge w:val="restart"/>
            <w:vAlign w:val="center"/>
          </w:tcPr>
          <w:p w:rsidR="00EA04CE" w:rsidRDefault="004B2AD1">
            <w:pPr>
              <w:jc w:val="center"/>
              <w:rPr>
                <w:b/>
                <w:color w:val="000000"/>
                <w:szCs w:val="22"/>
              </w:rPr>
            </w:pPr>
            <w:r>
              <w:rPr>
                <w:rFonts w:hint="eastAsia"/>
                <w:b/>
                <w:color w:val="000000"/>
                <w:szCs w:val="22"/>
              </w:rPr>
              <w:t>商务部分</w:t>
            </w:r>
          </w:p>
        </w:tc>
        <w:tc>
          <w:tcPr>
            <w:tcW w:w="5510" w:type="dxa"/>
            <w:gridSpan w:val="2"/>
            <w:vAlign w:val="center"/>
          </w:tcPr>
          <w:p w:rsidR="00EA04CE" w:rsidRDefault="00EA04CE">
            <w:pPr>
              <w:rPr>
                <w:rFonts w:ascii="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86"/>
          <w:jc w:val="center"/>
        </w:trPr>
        <w:tc>
          <w:tcPr>
            <w:tcW w:w="1136" w:type="dxa"/>
            <w:gridSpan w:val="2"/>
            <w:vMerge/>
            <w:vAlign w:val="center"/>
          </w:tcPr>
          <w:p w:rsidR="00EA04CE" w:rsidRDefault="00EA04CE">
            <w:pPr>
              <w:jc w:val="center"/>
              <w:rPr>
                <w:b/>
                <w:color w:val="000000"/>
                <w:szCs w:val="22"/>
              </w:rPr>
            </w:pPr>
          </w:p>
        </w:tc>
        <w:tc>
          <w:tcPr>
            <w:tcW w:w="5510" w:type="dxa"/>
            <w:gridSpan w:val="2"/>
            <w:vAlign w:val="center"/>
          </w:tcPr>
          <w:p w:rsidR="00EA04CE" w:rsidRDefault="00EA04CE">
            <w:pPr>
              <w:rPr>
                <w:rFonts w:ascii="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86"/>
          <w:jc w:val="center"/>
        </w:trPr>
        <w:tc>
          <w:tcPr>
            <w:tcW w:w="1136" w:type="dxa"/>
            <w:gridSpan w:val="2"/>
            <w:vMerge/>
            <w:vAlign w:val="center"/>
          </w:tcPr>
          <w:p w:rsidR="00EA04CE" w:rsidRDefault="00EA04CE">
            <w:pPr>
              <w:jc w:val="center"/>
              <w:rPr>
                <w:b/>
                <w:color w:val="000000"/>
                <w:szCs w:val="22"/>
              </w:rPr>
            </w:pPr>
          </w:p>
        </w:tc>
        <w:tc>
          <w:tcPr>
            <w:tcW w:w="5510" w:type="dxa"/>
            <w:gridSpan w:val="2"/>
            <w:vAlign w:val="center"/>
          </w:tcPr>
          <w:p w:rsidR="00EA04CE" w:rsidRDefault="00EA04CE">
            <w:pPr>
              <w:rPr>
                <w:rFonts w:ascii="宋体" w:hAnsi="宋体" w:cs="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86"/>
          <w:jc w:val="center"/>
        </w:trPr>
        <w:tc>
          <w:tcPr>
            <w:tcW w:w="1136" w:type="dxa"/>
            <w:gridSpan w:val="2"/>
            <w:vMerge w:val="restart"/>
            <w:vAlign w:val="center"/>
          </w:tcPr>
          <w:p w:rsidR="00EA04CE" w:rsidRDefault="004B2AD1">
            <w:pPr>
              <w:jc w:val="center"/>
              <w:rPr>
                <w:b/>
                <w:color w:val="000000"/>
                <w:szCs w:val="22"/>
              </w:rPr>
            </w:pPr>
            <w:r>
              <w:rPr>
                <w:rFonts w:hint="eastAsia"/>
                <w:b/>
                <w:color w:val="000000"/>
                <w:szCs w:val="22"/>
              </w:rPr>
              <w:t>综合实力</w:t>
            </w:r>
          </w:p>
        </w:tc>
        <w:tc>
          <w:tcPr>
            <w:tcW w:w="5510" w:type="dxa"/>
            <w:gridSpan w:val="2"/>
            <w:vAlign w:val="center"/>
          </w:tcPr>
          <w:p w:rsidR="00EA04CE" w:rsidRDefault="00EA04CE">
            <w:pPr>
              <w:rPr>
                <w:rFonts w:ascii="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r w:rsidR="00EA04CE">
        <w:trPr>
          <w:cantSplit/>
          <w:trHeight w:val="286"/>
          <w:jc w:val="center"/>
        </w:trPr>
        <w:tc>
          <w:tcPr>
            <w:tcW w:w="1136" w:type="dxa"/>
            <w:gridSpan w:val="2"/>
            <w:vMerge/>
            <w:vAlign w:val="center"/>
          </w:tcPr>
          <w:p w:rsidR="00EA04CE" w:rsidRDefault="00EA04CE">
            <w:pPr>
              <w:jc w:val="center"/>
              <w:rPr>
                <w:b/>
                <w:color w:val="000000"/>
                <w:szCs w:val="22"/>
              </w:rPr>
            </w:pPr>
          </w:p>
        </w:tc>
        <w:tc>
          <w:tcPr>
            <w:tcW w:w="5510" w:type="dxa"/>
            <w:gridSpan w:val="2"/>
            <w:vAlign w:val="center"/>
          </w:tcPr>
          <w:p w:rsidR="00EA04CE" w:rsidRDefault="00EA04CE">
            <w:pPr>
              <w:rPr>
                <w:rFonts w:ascii="宋体"/>
                <w:color w:val="000000"/>
                <w:szCs w:val="21"/>
              </w:rPr>
            </w:pPr>
          </w:p>
        </w:tc>
        <w:tc>
          <w:tcPr>
            <w:tcW w:w="1422" w:type="dxa"/>
          </w:tcPr>
          <w:p w:rsidR="00EA04CE" w:rsidRDefault="00EA04CE">
            <w:pPr>
              <w:jc w:val="center"/>
              <w:rPr>
                <w:b/>
                <w:color w:val="000000"/>
                <w:szCs w:val="22"/>
              </w:rPr>
            </w:pPr>
          </w:p>
        </w:tc>
        <w:tc>
          <w:tcPr>
            <w:tcW w:w="1358" w:type="dxa"/>
            <w:gridSpan w:val="2"/>
          </w:tcPr>
          <w:p w:rsidR="00EA04CE" w:rsidRDefault="00EA04CE">
            <w:pPr>
              <w:jc w:val="center"/>
              <w:rPr>
                <w:b/>
                <w:color w:val="000000"/>
                <w:szCs w:val="22"/>
              </w:rPr>
            </w:pPr>
          </w:p>
        </w:tc>
      </w:tr>
    </w:tbl>
    <w:p w:rsidR="00EA04CE" w:rsidRDefault="00EA04CE"/>
    <w:p w:rsidR="00EA04CE" w:rsidRDefault="004B2AD1">
      <w:pPr>
        <w:ind w:firstLineChars="200" w:firstLine="422"/>
        <w:rPr>
          <w:rFonts w:ascii="宋体" w:hAnsi="宋体" w:cs="宋体"/>
          <w:b/>
          <w:color w:val="000000"/>
          <w:szCs w:val="22"/>
        </w:rPr>
      </w:pPr>
      <w:r>
        <w:rPr>
          <w:rFonts w:ascii="宋体" w:hAnsi="宋体" w:cs="宋体" w:hint="eastAsia"/>
          <w:b/>
          <w:color w:val="000000"/>
          <w:szCs w:val="21"/>
        </w:rPr>
        <w:t>注：请投标人按照“评分方法和标准”的审查和评分内容，自上而下的顺序填写本表</w:t>
      </w:r>
      <w:r>
        <w:rPr>
          <w:rFonts w:ascii="宋体" w:hAnsi="宋体" w:cs="宋体" w:hint="eastAsia"/>
          <w:b/>
          <w:color w:val="000000"/>
          <w:szCs w:val="22"/>
        </w:rPr>
        <w:t>。因项目次序混乱而影响评标效率及评标结果者，投标人自负其责。</w:t>
      </w:r>
    </w:p>
    <w:p w:rsidR="00EA04CE" w:rsidRDefault="00EA04CE">
      <w:pPr>
        <w:jc w:val="center"/>
        <w:rPr>
          <w:rFonts w:ascii="宋体" w:hAnsi="宋体" w:cs="宋体"/>
          <w:b/>
          <w:color w:val="000000"/>
          <w:sz w:val="28"/>
          <w:szCs w:val="28"/>
        </w:rPr>
      </w:pPr>
    </w:p>
    <w:p w:rsidR="00EA04CE" w:rsidRDefault="004B2AD1">
      <w:pPr>
        <w:pStyle w:val="3"/>
        <w:jc w:val="center"/>
        <w:rPr>
          <w:rFonts w:cs="宋体"/>
          <w:bCs w:val="0"/>
          <w:kern w:val="0"/>
          <w:szCs w:val="28"/>
        </w:rPr>
      </w:pPr>
      <w:r>
        <w:rPr>
          <w:rFonts w:cs="宋体" w:hint="eastAsia"/>
          <w:bCs w:val="0"/>
          <w:kern w:val="0"/>
          <w:szCs w:val="28"/>
        </w:rPr>
        <w:lastRenderedPageBreak/>
        <w:t>二、法定代表人证明书</w:t>
      </w:r>
    </w:p>
    <w:p w:rsidR="00EA04CE" w:rsidRDefault="004B2AD1">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同志，现任我单位</w:t>
      </w:r>
      <w:r>
        <w:rPr>
          <w:rFonts w:ascii="宋体" w:hAnsi="宋体" w:cs="宋体" w:hint="eastAsia"/>
          <w:szCs w:val="21"/>
          <w:u w:val="single"/>
        </w:rPr>
        <w:t xml:space="preserve">         </w:t>
      </w:r>
      <w:r>
        <w:rPr>
          <w:rFonts w:ascii="宋体" w:hAnsi="宋体" w:cs="宋体" w:hint="eastAsia"/>
          <w:szCs w:val="21"/>
        </w:rPr>
        <w:t>职务，为法定代表人，特此证明。</w:t>
      </w:r>
    </w:p>
    <w:p w:rsidR="00EA04CE" w:rsidRDefault="004B2AD1">
      <w:pPr>
        <w:spacing w:line="360" w:lineRule="auto"/>
        <w:rPr>
          <w:rFonts w:ascii="宋体" w:hAnsi="宋体" w:cs="宋体"/>
          <w:szCs w:val="21"/>
        </w:rPr>
      </w:pPr>
      <w:r>
        <w:rPr>
          <w:rFonts w:ascii="宋体" w:hAnsi="宋体" w:cs="宋体" w:hint="eastAsia"/>
          <w:szCs w:val="21"/>
        </w:rPr>
        <w:t>有效日期：</w:t>
      </w:r>
      <w:r>
        <w:rPr>
          <w:rFonts w:ascii="宋体" w:hAnsi="宋体" w:cs="宋体" w:hint="eastAsia"/>
          <w:szCs w:val="21"/>
        </w:rPr>
        <w:t xml:space="preserve">         </w:t>
      </w:r>
      <w:r>
        <w:rPr>
          <w:rFonts w:ascii="宋体" w:hAnsi="宋体" w:cs="宋体" w:hint="eastAsia"/>
          <w:szCs w:val="21"/>
        </w:rPr>
        <w:t>签发日期：</w:t>
      </w:r>
      <w:r>
        <w:rPr>
          <w:rFonts w:ascii="宋体" w:hAnsi="宋体" w:cs="宋体" w:hint="eastAsia"/>
          <w:szCs w:val="21"/>
        </w:rPr>
        <w:t xml:space="preserve">         </w:t>
      </w:r>
      <w:r>
        <w:rPr>
          <w:rFonts w:ascii="宋体" w:hAnsi="宋体" w:cs="宋体" w:hint="eastAsia"/>
          <w:szCs w:val="21"/>
        </w:rPr>
        <w:t>单位：</w:t>
      </w:r>
      <w:r>
        <w:rPr>
          <w:rFonts w:ascii="宋体" w:hAnsi="宋体" w:cs="宋体" w:hint="eastAsia"/>
          <w:szCs w:val="21"/>
        </w:rPr>
        <w:t xml:space="preserve">              </w:t>
      </w:r>
    </w:p>
    <w:p w:rsidR="00EA04CE" w:rsidRDefault="004B2AD1">
      <w:pPr>
        <w:spacing w:line="360" w:lineRule="auto"/>
        <w:rPr>
          <w:rFonts w:ascii="宋体" w:hAnsi="宋体" w:cs="宋体"/>
          <w:szCs w:val="21"/>
        </w:rPr>
      </w:pPr>
      <w:r>
        <w:rPr>
          <w:rFonts w:ascii="宋体" w:hAnsi="宋体" w:cs="宋体" w:hint="eastAsia"/>
          <w:szCs w:val="21"/>
        </w:rPr>
        <w:t>附：代表人性别：</w:t>
      </w:r>
      <w:r>
        <w:rPr>
          <w:rFonts w:ascii="宋体" w:hAnsi="宋体" w:cs="宋体" w:hint="eastAsia"/>
          <w:szCs w:val="21"/>
        </w:rPr>
        <w:t xml:space="preserve">   </w:t>
      </w:r>
      <w:r>
        <w:rPr>
          <w:rFonts w:ascii="宋体" w:hAnsi="宋体" w:cs="宋体" w:hint="eastAsia"/>
          <w:szCs w:val="21"/>
        </w:rPr>
        <w:t>年龄：</w:t>
      </w:r>
      <w:r>
        <w:rPr>
          <w:rFonts w:ascii="宋体" w:hAnsi="宋体" w:cs="宋体" w:hint="eastAsia"/>
          <w:szCs w:val="21"/>
        </w:rPr>
        <w:t xml:space="preserve">      </w:t>
      </w:r>
      <w:r>
        <w:rPr>
          <w:rFonts w:ascii="宋体" w:hAnsi="宋体" w:cs="宋体" w:hint="eastAsia"/>
          <w:szCs w:val="21"/>
        </w:rPr>
        <w:t>身份证号码：</w:t>
      </w:r>
    </w:p>
    <w:p w:rsidR="00EA04CE" w:rsidRDefault="004B2AD1">
      <w:pPr>
        <w:spacing w:line="360" w:lineRule="auto"/>
        <w:rPr>
          <w:rFonts w:ascii="宋体" w:hAnsi="宋体" w:cs="宋体"/>
          <w:szCs w:val="21"/>
        </w:rPr>
      </w:pPr>
      <w:r>
        <w:rPr>
          <w:rFonts w:ascii="宋体" w:hAnsi="宋体" w:cs="宋体" w:hint="eastAsia"/>
          <w:szCs w:val="21"/>
        </w:rPr>
        <w:t>营业执照号码：</w:t>
      </w:r>
      <w:r>
        <w:rPr>
          <w:rFonts w:ascii="宋体" w:hAnsi="宋体" w:cs="宋体" w:hint="eastAsia"/>
          <w:szCs w:val="21"/>
        </w:rPr>
        <w:t xml:space="preserve">                 </w:t>
      </w:r>
      <w:r>
        <w:rPr>
          <w:rFonts w:ascii="宋体" w:hAnsi="宋体" w:cs="宋体" w:hint="eastAsia"/>
          <w:szCs w:val="21"/>
        </w:rPr>
        <w:t>经济性质：</w:t>
      </w:r>
    </w:p>
    <w:p w:rsidR="00EA04CE" w:rsidRDefault="004B2AD1">
      <w:pPr>
        <w:spacing w:line="360" w:lineRule="auto"/>
        <w:rPr>
          <w:rFonts w:ascii="宋体" w:hAnsi="宋体" w:cs="宋体"/>
          <w:szCs w:val="21"/>
        </w:rPr>
      </w:pPr>
      <w:r>
        <w:rPr>
          <w:rFonts w:ascii="宋体" w:hAnsi="宋体" w:cs="宋体" w:hint="eastAsia"/>
          <w:szCs w:val="21"/>
        </w:rPr>
        <w:t>主营（产）：</w:t>
      </w:r>
    </w:p>
    <w:p w:rsidR="00EA04CE" w:rsidRDefault="004B2AD1">
      <w:pPr>
        <w:spacing w:line="360" w:lineRule="auto"/>
        <w:rPr>
          <w:rFonts w:ascii="宋体" w:hAnsi="宋体" w:cs="宋体"/>
          <w:szCs w:val="21"/>
        </w:rPr>
      </w:pPr>
      <w:r>
        <w:rPr>
          <w:rFonts w:ascii="宋体" w:hAnsi="宋体" w:cs="宋体" w:hint="eastAsia"/>
          <w:szCs w:val="21"/>
        </w:rPr>
        <w:t>兼营（产）：</w:t>
      </w:r>
    </w:p>
    <w:p w:rsidR="00EA04CE" w:rsidRDefault="004B2AD1">
      <w:pPr>
        <w:spacing w:line="360" w:lineRule="auto"/>
        <w:rPr>
          <w:rFonts w:ascii="宋体" w:hAnsi="宋体" w:cs="宋体"/>
          <w:szCs w:val="21"/>
        </w:rPr>
      </w:pPr>
      <w:r>
        <w:rPr>
          <w:rFonts w:ascii="宋体" w:hAnsi="宋体" w:cs="宋体" w:hint="eastAsia"/>
          <w:szCs w:val="21"/>
        </w:rPr>
        <w:t>进口物品经营许可证号码：</w:t>
      </w:r>
    </w:p>
    <w:p w:rsidR="00EA04CE" w:rsidRDefault="004B2AD1">
      <w:pPr>
        <w:spacing w:line="360" w:lineRule="auto"/>
        <w:rPr>
          <w:rFonts w:ascii="宋体" w:hAnsi="宋体" w:cs="宋体"/>
          <w:szCs w:val="21"/>
        </w:rPr>
      </w:pPr>
      <w:r>
        <w:rPr>
          <w:rFonts w:ascii="宋体" w:hAnsi="宋体" w:cs="宋体" w:hint="eastAsia"/>
          <w:szCs w:val="21"/>
        </w:rPr>
        <w:t>主营：</w:t>
      </w:r>
    </w:p>
    <w:p w:rsidR="00EA04CE" w:rsidRDefault="004B2AD1">
      <w:pPr>
        <w:spacing w:line="360" w:lineRule="auto"/>
        <w:rPr>
          <w:rFonts w:ascii="宋体" w:hAnsi="宋体" w:cs="宋体"/>
          <w:szCs w:val="21"/>
        </w:rPr>
      </w:pPr>
      <w:r>
        <w:rPr>
          <w:rFonts w:ascii="宋体" w:hAnsi="宋体" w:cs="宋体" w:hint="eastAsia"/>
          <w:szCs w:val="21"/>
        </w:rPr>
        <w:t>兼营：</w:t>
      </w:r>
    </w:p>
    <w:p w:rsidR="00EA04CE" w:rsidRDefault="004B2AD1">
      <w:pPr>
        <w:spacing w:line="360" w:lineRule="auto"/>
        <w:rPr>
          <w:rFonts w:ascii="宋体" w:hAnsi="宋体" w:cs="宋体"/>
          <w:szCs w:val="21"/>
        </w:rPr>
      </w:pPr>
      <w:r>
        <w:rPr>
          <w:rFonts w:ascii="宋体" w:hAnsi="宋体" w:cs="宋体" w:hint="eastAsia"/>
          <w:b/>
          <w:szCs w:val="21"/>
        </w:rPr>
        <w:t>说明：</w:t>
      </w:r>
      <w:r>
        <w:rPr>
          <w:rFonts w:ascii="宋体" w:hAnsi="宋体" w:cs="宋体" w:hint="eastAsia"/>
          <w:szCs w:val="21"/>
        </w:rPr>
        <w:t>1</w:t>
      </w:r>
      <w:r>
        <w:rPr>
          <w:rFonts w:ascii="宋体" w:hAnsi="宋体" w:cs="宋体" w:hint="eastAsia"/>
          <w:szCs w:val="21"/>
        </w:rPr>
        <w:t>、法定代表人为企业事业单位、国家机关、社会团体的主要行政负责人。</w:t>
      </w:r>
    </w:p>
    <w:p w:rsidR="00EA04CE" w:rsidRDefault="004B2AD1">
      <w:pPr>
        <w:rPr>
          <w:rFonts w:ascii="宋体" w:hAnsi="宋体" w:cs="宋体"/>
          <w:szCs w:val="21"/>
        </w:rPr>
      </w:pPr>
      <w:r>
        <w:rPr>
          <w:rFonts w:ascii="宋体" w:hAnsi="宋体" w:cs="宋体" w:hint="eastAsia"/>
          <w:szCs w:val="21"/>
        </w:rPr>
        <w:t xml:space="preserve">      2</w:t>
      </w:r>
      <w:r>
        <w:rPr>
          <w:rFonts w:ascii="宋体" w:hAnsi="宋体" w:cs="宋体" w:hint="eastAsia"/>
          <w:szCs w:val="21"/>
        </w:rPr>
        <w:t>、内容必须填写真实、清楚，涂改无效，不得转让、买卖。</w:t>
      </w:r>
    </w:p>
    <w:p w:rsidR="00EA04CE" w:rsidRDefault="004B2AD1">
      <w:pPr>
        <w:ind w:firstLineChars="300" w:firstLine="630"/>
        <w:rPr>
          <w:rFonts w:ascii="宋体" w:hAnsi="宋体" w:cs="宋体"/>
          <w:szCs w:val="21"/>
        </w:rPr>
      </w:pPr>
      <w:r>
        <w:rPr>
          <w:rFonts w:ascii="宋体" w:hAnsi="宋体" w:cs="宋体" w:hint="eastAsia"/>
          <w:szCs w:val="21"/>
        </w:rPr>
        <w:t xml:space="preserve">3. </w:t>
      </w:r>
      <w:r>
        <w:rPr>
          <w:rFonts w:ascii="宋体" w:hAnsi="宋体" w:cs="宋体" w:hint="eastAsia"/>
          <w:szCs w:val="21"/>
        </w:rPr>
        <w:t>本证明书要求投标人提供加盖公章后的原件方为有效。</w:t>
      </w:r>
    </w:p>
    <w:p w:rsidR="00EA04CE" w:rsidRDefault="004B2AD1">
      <w:pPr>
        <w:ind w:firstLineChars="300" w:firstLine="630"/>
        <w:rPr>
          <w:rFonts w:ascii="宋体" w:hAnsi="宋体" w:cs="宋体"/>
          <w:szCs w:val="21"/>
        </w:rPr>
      </w:pPr>
      <w:r>
        <w:rPr>
          <w:rFonts w:ascii="宋体" w:hAnsi="宋体" w:cs="宋体" w:hint="eastAsia"/>
          <w:szCs w:val="21"/>
        </w:rPr>
        <w:t xml:space="preserve">4. </w:t>
      </w:r>
      <w:r>
        <w:rPr>
          <w:rFonts w:ascii="宋体" w:hAnsi="宋体" w:cs="宋体" w:hint="eastAsia"/>
          <w:szCs w:val="21"/>
        </w:rPr>
        <w:t>须提供法定代表人的身份证复印件（</w:t>
      </w:r>
      <w:r>
        <w:rPr>
          <w:rFonts w:ascii="宋体" w:hAnsi="宋体" w:cs="宋体" w:hint="eastAsia"/>
          <w:szCs w:val="21"/>
        </w:rPr>
        <w:t>附后）。</w:t>
      </w:r>
    </w:p>
    <w:p w:rsidR="00EA04CE" w:rsidRDefault="00EA04CE">
      <w:pPr>
        <w:rPr>
          <w:rFonts w:ascii="宋体" w:hAnsi="宋体" w:cs="宋体"/>
          <w:sz w:val="24"/>
        </w:rPr>
      </w:pPr>
    </w:p>
    <w:p w:rsidR="00EA04CE" w:rsidRDefault="00EA04CE">
      <w:pPr>
        <w:rPr>
          <w:rFonts w:ascii="宋体" w:hAnsi="宋体" w:cs="宋体"/>
          <w:sz w:val="24"/>
        </w:rPr>
      </w:pPr>
    </w:p>
    <w:p w:rsidR="00EA04CE" w:rsidRDefault="00EA04CE">
      <w:pPr>
        <w:rPr>
          <w:rFonts w:ascii="宋体" w:hAnsi="宋体" w:cs="宋体"/>
          <w:sz w:val="24"/>
        </w:rPr>
      </w:pPr>
    </w:p>
    <w:p w:rsidR="00EA04CE" w:rsidRDefault="004B2AD1">
      <w:pPr>
        <w:keepNext/>
        <w:keepLines/>
        <w:spacing w:before="260" w:after="260"/>
        <w:jc w:val="center"/>
        <w:outlineLvl w:val="2"/>
        <w:rPr>
          <w:rFonts w:ascii="宋体" w:hAnsi="宋体" w:cs="宋体"/>
          <w:b/>
          <w:sz w:val="28"/>
          <w:szCs w:val="28"/>
        </w:rPr>
      </w:pPr>
      <w:r>
        <w:rPr>
          <w:rFonts w:ascii="宋体" w:hAnsi="宋体" w:cs="宋体" w:hint="eastAsia"/>
          <w:b/>
          <w:sz w:val="28"/>
          <w:szCs w:val="28"/>
        </w:rPr>
        <w:t>三、投标文件签署授权委托书</w:t>
      </w:r>
    </w:p>
    <w:p w:rsidR="00EA04CE" w:rsidRDefault="004B2AD1">
      <w:pPr>
        <w:spacing w:line="360" w:lineRule="auto"/>
        <w:ind w:firstLineChars="200" w:firstLine="420"/>
        <w:rPr>
          <w:rFonts w:ascii="宋体" w:hAnsi="宋体" w:cs="宋体"/>
          <w:szCs w:val="21"/>
        </w:rPr>
      </w:pPr>
      <w:r>
        <w:rPr>
          <w:rFonts w:ascii="宋体" w:hAnsi="宋体" w:cs="宋体" w:hint="eastAsia"/>
          <w:szCs w:val="21"/>
        </w:rPr>
        <w:t>本授权委托书声明：我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（投标人名称）的法定代表人，现授权委托</w:t>
      </w:r>
      <w:r>
        <w:rPr>
          <w:rFonts w:ascii="宋体" w:hAnsi="宋体" w:cs="宋体" w:hint="eastAsia"/>
          <w:szCs w:val="21"/>
          <w:u w:val="single"/>
        </w:rPr>
        <w:t xml:space="preserve">                     </w:t>
      </w:r>
      <w:r>
        <w:rPr>
          <w:rFonts w:ascii="宋体" w:hAnsi="宋体" w:cs="宋体" w:hint="eastAsia"/>
          <w:szCs w:val="21"/>
        </w:rPr>
        <w:t>（单位名称）的</w:t>
      </w:r>
      <w:r>
        <w:rPr>
          <w:rFonts w:ascii="宋体" w:hAnsi="宋体" w:cs="宋体" w:hint="eastAsia"/>
          <w:szCs w:val="21"/>
          <w:u w:val="single"/>
        </w:rPr>
        <w:t xml:space="preserve">            </w:t>
      </w:r>
      <w:r>
        <w:rPr>
          <w:rFonts w:ascii="宋体" w:hAnsi="宋体" w:cs="宋体" w:hint="eastAsia"/>
          <w:szCs w:val="21"/>
        </w:rPr>
        <w:t>（姓名）为我公司签署本项目已递交的投标文件的法定代表人的授权委托代理人，代理人全权代表我所签署的本项目已递交的投标文件内容我均承认。</w:t>
      </w:r>
    </w:p>
    <w:p w:rsidR="00EA04CE" w:rsidRDefault="004B2AD1">
      <w:pPr>
        <w:spacing w:line="360" w:lineRule="auto"/>
        <w:ind w:firstLine="420"/>
        <w:rPr>
          <w:rFonts w:ascii="宋体" w:hAnsi="宋体" w:cs="宋体"/>
          <w:szCs w:val="21"/>
        </w:rPr>
      </w:pPr>
      <w:r>
        <w:rPr>
          <w:rFonts w:ascii="宋体" w:hAnsi="宋体" w:cs="宋体" w:hint="eastAsia"/>
          <w:szCs w:val="21"/>
        </w:rPr>
        <w:t>代理人无转委托权，特此委托。</w:t>
      </w:r>
    </w:p>
    <w:p w:rsidR="00EA04CE" w:rsidRDefault="00EA04CE">
      <w:pPr>
        <w:spacing w:line="360" w:lineRule="auto"/>
        <w:ind w:firstLine="420"/>
        <w:rPr>
          <w:rFonts w:ascii="宋体" w:hAnsi="宋体" w:cs="宋体"/>
          <w:szCs w:val="21"/>
        </w:rPr>
      </w:pPr>
    </w:p>
    <w:p w:rsidR="00EA04CE" w:rsidRDefault="004B2AD1">
      <w:pPr>
        <w:spacing w:line="360" w:lineRule="auto"/>
        <w:ind w:leftChars="257" w:left="540"/>
        <w:rPr>
          <w:rFonts w:ascii="宋体" w:hAnsi="宋体" w:cs="宋体"/>
          <w:szCs w:val="21"/>
          <w:u w:val="single"/>
        </w:rPr>
      </w:pPr>
      <w:r>
        <w:rPr>
          <w:rFonts w:ascii="宋体" w:hAnsi="宋体" w:cs="宋体" w:hint="eastAsia"/>
          <w:szCs w:val="21"/>
        </w:rPr>
        <w:t>代理人（签名）：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p>
    <w:p w:rsidR="00EA04CE" w:rsidRDefault="004B2AD1">
      <w:pPr>
        <w:spacing w:line="360" w:lineRule="auto"/>
        <w:ind w:leftChars="257" w:left="540"/>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手机：</w:t>
      </w:r>
      <w:r>
        <w:rPr>
          <w:rFonts w:ascii="宋体" w:hAnsi="宋体" w:cs="宋体" w:hint="eastAsia"/>
          <w:szCs w:val="21"/>
          <w:u w:val="single"/>
        </w:rPr>
        <w:t xml:space="preserve">                   </w:t>
      </w:r>
    </w:p>
    <w:p w:rsidR="00EA04CE" w:rsidRDefault="004B2AD1">
      <w:pPr>
        <w:spacing w:line="360" w:lineRule="auto"/>
        <w:ind w:leftChars="257" w:left="54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EA04CE" w:rsidRDefault="004B2AD1">
      <w:pPr>
        <w:spacing w:line="360" w:lineRule="auto"/>
        <w:ind w:leftChars="257" w:left="540"/>
        <w:rPr>
          <w:rFonts w:ascii="宋体" w:hAnsi="宋体" w:cs="宋体"/>
          <w:szCs w:val="21"/>
        </w:rPr>
      </w:pPr>
      <w:r>
        <w:rPr>
          <w:rFonts w:ascii="宋体" w:hAnsi="宋体" w:cs="宋体" w:hint="eastAsia"/>
          <w:szCs w:val="21"/>
        </w:rPr>
        <w:t>投标人（盖章）：</w:t>
      </w:r>
      <w:r>
        <w:rPr>
          <w:rFonts w:ascii="宋体" w:hAnsi="宋体" w:cs="宋体" w:hint="eastAsia"/>
          <w:szCs w:val="21"/>
          <w:u w:val="single"/>
        </w:rPr>
        <w:t xml:space="preserve">                                         </w:t>
      </w:r>
    </w:p>
    <w:p w:rsidR="00EA04CE" w:rsidRDefault="004B2AD1">
      <w:pPr>
        <w:spacing w:line="360" w:lineRule="auto"/>
        <w:ind w:leftChars="257" w:left="540"/>
        <w:rPr>
          <w:rFonts w:ascii="宋体" w:hAnsi="宋体" w:cs="宋体"/>
          <w:szCs w:val="21"/>
        </w:rPr>
      </w:pPr>
      <w:r>
        <w:rPr>
          <w:rFonts w:ascii="宋体" w:hAnsi="宋体" w:cs="宋体" w:hint="eastAsia"/>
          <w:szCs w:val="21"/>
        </w:rPr>
        <w:t>法定代表人（签名）：</w:t>
      </w:r>
      <w:r>
        <w:rPr>
          <w:rFonts w:ascii="宋体" w:hAnsi="宋体" w:cs="宋体" w:hint="eastAsia"/>
          <w:szCs w:val="21"/>
          <w:u w:val="single"/>
        </w:rPr>
        <w:t xml:space="preserve">                                     </w:t>
      </w:r>
    </w:p>
    <w:p w:rsidR="00EA04CE" w:rsidRDefault="004B2AD1">
      <w:pPr>
        <w:spacing w:line="360" w:lineRule="auto"/>
        <w:ind w:leftChars="257" w:left="540"/>
        <w:rPr>
          <w:rFonts w:ascii="宋体" w:hAnsi="宋体" w:cs="宋体"/>
          <w:szCs w:val="21"/>
        </w:rPr>
      </w:pPr>
      <w:r>
        <w:rPr>
          <w:rFonts w:ascii="宋体" w:hAnsi="宋体" w:cs="宋体" w:hint="eastAsia"/>
          <w:szCs w:val="21"/>
        </w:rPr>
        <w:lastRenderedPageBreak/>
        <w:t>授权委托日期：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日</w:t>
      </w:r>
    </w:p>
    <w:p w:rsidR="00EA04CE" w:rsidRDefault="004B2AD1">
      <w:pPr>
        <w:spacing w:line="360" w:lineRule="auto"/>
        <w:rPr>
          <w:rFonts w:ascii="宋体" w:hAnsi="宋体" w:cs="宋体"/>
          <w:szCs w:val="21"/>
        </w:rPr>
      </w:pPr>
      <w:r>
        <w:rPr>
          <w:rFonts w:ascii="宋体" w:hAnsi="宋体" w:cs="宋体" w:hint="eastAsia"/>
          <w:b/>
          <w:szCs w:val="21"/>
        </w:rPr>
        <w:t>说明：</w:t>
      </w:r>
      <w:r>
        <w:rPr>
          <w:rFonts w:ascii="宋体" w:hAnsi="宋体" w:cs="宋体" w:hint="eastAsia"/>
          <w:szCs w:val="21"/>
        </w:rPr>
        <w:t>1.</w:t>
      </w:r>
      <w:r>
        <w:rPr>
          <w:rFonts w:ascii="宋体" w:hAnsi="宋体" w:cs="宋体" w:hint="eastAsia"/>
          <w:szCs w:val="21"/>
        </w:rPr>
        <w:t>本授权委托书要求投标人提供有代理人</w:t>
      </w:r>
      <w:r>
        <w:rPr>
          <w:rFonts w:ascii="宋体" w:hAnsi="宋体" w:cs="宋体" w:hint="eastAsia"/>
          <w:color w:val="FF0000"/>
          <w:szCs w:val="21"/>
        </w:rPr>
        <w:t>签字</w:t>
      </w:r>
      <w:r>
        <w:rPr>
          <w:rFonts w:ascii="宋体" w:hAnsi="宋体" w:cs="宋体" w:hint="eastAsia"/>
          <w:szCs w:val="21"/>
        </w:rPr>
        <w:t>、法定代表人的</w:t>
      </w:r>
      <w:r>
        <w:rPr>
          <w:rFonts w:ascii="宋体" w:hAnsi="宋体" w:cs="宋体" w:hint="eastAsia"/>
          <w:color w:val="FF0000"/>
          <w:szCs w:val="21"/>
        </w:rPr>
        <w:t>签字（或盖私章）</w:t>
      </w:r>
      <w:r>
        <w:rPr>
          <w:rFonts w:ascii="宋体" w:hAnsi="宋体" w:cs="宋体" w:hint="eastAsia"/>
          <w:szCs w:val="21"/>
        </w:rPr>
        <w:t>和加盖公章后的原件方为有效；</w:t>
      </w:r>
    </w:p>
    <w:p w:rsidR="00EA04CE" w:rsidRDefault="004B2AD1">
      <w:pPr>
        <w:spacing w:line="360" w:lineRule="auto"/>
        <w:ind w:firstLineChars="300" w:firstLine="630"/>
        <w:rPr>
          <w:rFonts w:ascii="宋体" w:hAnsi="宋体" w:cs="宋体"/>
          <w:szCs w:val="21"/>
        </w:rPr>
      </w:pPr>
      <w:r>
        <w:rPr>
          <w:rFonts w:ascii="宋体" w:hAnsi="宋体" w:cs="宋体" w:hint="eastAsia"/>
          <w:szCs w:val="21"/>
        </w:rPr>
        <w:t>2.</w:t>
      </w:r>
      <w:r>
        <w:rPr>
          <w:rFonts w:ascii="宋体" w:hAnsi="宋体" w:cs="宋体" w:hint="eastAsia"/>
          <w:szCs w:val="21"/>
        </w:rPr>
        <w:t>提供代理人的身份证复印件及</w:t>
      </w:r>
      <w:r>
        <w:rPr>
          <w:rFonts w:ascii="宋体" w:hAnsi="宋体" w:cs="宋体" w:hint="eastAsia"/>
          <w:color w:val="FF0000"/>
          <w:szCs w:val="21"/>
        </w:rPr>
        <w:t>投标人为代理人缴交的最近</w:t>
      </w:r>
      <w:r>
        <w:rPr>
          <w:rFonts w:ascii="宋体" w:hAnsi="宋体" w:cs="宋体" w:hint="eastAsia"/>
          <w:color w:val="FF0000"/>
          <w:szCs w:val="21"/>
        </w:rPr>
        <w:t>3</w:t>
      </w:r>
      <w:r>
        <w:rPr>
          <w:rFonts w:ascii="宋体" w:hAnsi="宋体" w:cs="宋体" w:hint="eastAsia"/>
          <w:color w:val="FF0000"/>
          <w:szCs w:val="21"/>
        </w:rPr>
        <w:t>个月</w:t>
      </w:r>
      <w:proofErr w:type="gramStart"/>
      <w:r>
        <w:rPr>
          <w:rFonts w:ascii="宋体" w:hAnsi="宋体" w:cs="宋体" w:hint="eastAsia"/>
          <w:color w:val="FF0000"/>
          <w:szCs w:val="21"/>
        </w:rPr>
        <w:t>社保证明</w:t>
      </w:r>
      <w:proofErr w:type="gramEnd"/>
      <w:r>
        <w:rPr>
          <w:rFonts w:ascii="宋体" w:hAnsi="宋体" w:cs="宋体" w:hint="eastAsia"/>
          <w:color w:val="FF0000"/>
          <w:szCs w:val="21"/>
        </w:rPr>
        <w:t>（网页截图或窗口打印资料或社保部门出具的证明均可）</w:t>
      </w:r>
    </w:p>
    <w:p w:rsidR="00EA04CE" w:rsidRDefault="004B2AD1">
      <w:pPr>
        <w:keepNext/>
        <w:keepLines/>
        <w:spacing w:before="260" w:after="260"/>
        <w:jc w:val="center"/>
        <w:outlineLvl w:val="2"/>
        <w:rPr>
          <w:rFonts w:ascii="宋体" w:hAnsi="宋体" w:cs="宋体"/>
          <w:b/>
          <w:sz w:val="28"/>
          <w:szCs w:val="28"/>
        </w:rPr>
      </w:pPr>
      <w:r>
        <w:rPr>
          <w:rFonts w:ascii="宋体" w:hAnsi="宋体" w:cs="宋体" w:hint="eastAsia"/>
          <w:b/>
          <w:sz w:val="28"/>
          <w:szCs w:val="28"/>
        </w:rPr>
        <w:t>四、投标承诺函</w:t>
      </w:r>
    </w:p>
    <w:p w:rsidR="00EA04CE" w:rsidRDefault="004B2AD1">
      <w:pPr>
        <w:pStyle w:val="3"/>
        <w:ind w:firstLineChars="1200" w:firstLine="3373"/>
        <w:rPr>
          <w:rFonts w:cs="宋体"/>
          <w:bCs w:val="0"/>
          <w:szCs w:val="28"/>
        </w:rPr>
      </w:pPr>
      <w:r>
        <w:rPr>
          <w:rFonts w:cs="宋体" w:hint="eastAsia"/>
          <w:bCs w:val="0"/>
          <w:szCs w:val="28"/>
        </w:rPr>
        <w:t>（一）投标函</w:t>
      </w:r>
    </w:p>
    <w:p w:rsidR="00EA04CE" w:rsidRDefault="004B2AD1">
      <w:pPr>
        <w:spacing w:line="360" w:lineRule="auto"/>
        <w:rPr>
          <w:rFonts w:ascii="宋体" w:hAnsi="宋体" w:cs="宋体"/>
          <w:sz w:val="22"/>
          <w:szCs w:val="22"/>
        </w:rPr>
      </w:pPr>
      <w:r>
        <w:rPr>
          <w:rFonts w:ascii="宋体" w:hAnsi="宋体" w:cs="宋体" w:hint="eastAsia"/>
          <w:sz w:val="22"/>
          <w:szCs w:val="22"/>
        </w:rPr>
        <w:t>致：</w:t>
      </w:r>
      <w:r>
        <w:rPr>
          <w:rFonts w:ascii="宋体" w:hAnsi="宋体" w:cs="宋体" w:hint="eastAsia"/>
          <w:sz w:val="22"/>
          <w:szCs w:val="22"/>
          <w:u w:val="single"/>
        </w:rPr>
        <w:t>深圳市第一职业技术学校</w:t>
      </w:r>
      <w:r>
        <w:rPr>
          <w:rFonts w:ascii="宋体" w:hAnsi="宋体" w:cs="宋体" w:hint="eastAsia"/>
          <w:sz w:val="22"/>
          <w:szCs w:val="22"/>
          <w:u w:val="single"/>
        </w:rPr>
        <w:t xml:space="preserve"> </w:t>
      </w:r>
    </w:p>
    <w:p w:rsidR="00EA04CE" w:rsidRDefault="004B2AD1" w:rsidP="004B2AD1">
      <w:pPr>
        <w:numPr>
          <w:ilvl w:val="0"/>
          <w:numId w:val="10"/>
        </w:numPr>
        <w:spacing w:afterLines="50" w:after="156"/>
        <w:ind w:firstLineChars="200" w:firstLine="440"/>
        <w:rPr>
          <w:rFonts w:ascii="宋体" w:hAnsi="宋体" w:cs="宋体"/>
          <w:sz w:val="22"/>
          <w:szCs w:val="22"/>
        </w:rPr>
      </w:pPr>
      <w:r>
        <w:rPr>
          <w:rFonts w:ascii="宋体" w:hAnsi="宋体" w:cs="宋体" w:hint="eastAsia"/>
          <w:sz w:val="22"/>
          <w:szCs w:val="22"/>
        </w:rPr>
        <w:t>根据已收到贵方的</w:t>
      </w:r>
      <w:r>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rPr>
        <w:t>的项目的招标文件，遵照《深圳经济特区政府采购条例》和《深圳网上政府采购管理暂行办法》等有关规定，我单位经研究上述招标文件的专用条款及通用条款后，</w:t>
      </w:r>
      <w:r>
        <w:rPr>
          <w:rFonts w:ascii="宋体" w:hAnsi="宋体" w:cs="宋体" w:hint="eastAsia"/>
          <w:szCs w:val="21"/>
        </w:rPr>
        <w:t>我方愿以《开标一览表》中填写的投标报价并</w:t>
      </w:r>
      <w:r>
        <w:rPr>
          <w:rFonts w:ascii="宋体" w:hAnsi="宋体" w:cs="宋体" w:hint="eastAsia"/>
          <w:color w:val="FF0000"/>
          <w:szCs w:val="21"/>
        </w:rPr>
        <w:t>按招标文件要求</w:t>
      </w:r>
      <w:r>
        <w:rPr>
          <w:rFonts w:ascii="宋体" w:hAnsi="宋体" w:cs="宋体" w:hint="eastAsia"/>
          <w:szCs w:val="21"/>
        </w:rPr>
        <w:t>承包上述项目并修补其任何缺陷</w:t>
      </w:r>
      <w:r>
        <w:rPr>
          <w:rFonts w:ascii="宋体" w:hAnsi="宋体" w:cs="宋体" w:hint="eastAsia"/>
          <w:sz w:val="22"/>
          <w:szCs w:val="22"/>
        </w:rPr>
        <w:t>。</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宋体" w:hAnsi="宋体" w:cs="宋体" w:hint="eastAsia"/>
          <w:sz w:val="22"/>
          <w:szCs w:val="22"/>
        </w:rPr>
        <w:t>作出</w:t>
      </w:r>
      <w:proofErr w:type="gramEnd"/>
      <w:r>
        <w:rPr>
          <w:rFonts w:ascii="宋体" w:hAnsi="宋体" w:cs="宋体" w:hint="eastAsia"/>
          <w:sz w:val="22"/>
          <w:szCs w:val="22"/>
        </w:rPr>
        <w:t>的行政处罚。</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、在本项目投标过程中不弄虚作假，不隐瞒真实情况，</w:t>
      </w:r>
      <w:proofErr w:type="gramStart"/>
      <w:r>
        <w:rPr>
          <w:rFonts w:ascii="宋体" w:hAnsi="宋体" w:cs="宋体" w:hint="eastAsia"/>
          <w:sz w:val="22"/>
          <w:szCs w:val="22"/>
        </w:rPr>
        <w:t>不围标串标</w:t>
      </w:r>
      <w:proofErr w:type="gramEnd"/>
      <w:r>
        <w:rPr>
          <w:rFonts w:ascii="宋体" w:hAnsi="宋体" w:cs="宋体" w:hint="eastAsia"/>
          <w:sz w:val="22"/>
          <w:szCs w:val="22"/>
        </w:rPr>
        <w:t>，</w:t>
      </w:r>
      <w:proofErr w:type="gramStart"/>
      <w:r>
        <w:rPr>
          <w:rFonts w:ascii="宋体" w:hAnsi="宋体" w:cs="宋体" w:hint="eastAsia"/>
          <w:sz w:val="22"/>
          <w:szCs w:val="22"/>
        </w:rPr>
        <w:t>不</w:t>
      </w:r>
      <w:proofErr w:type="gramEnd"/>
      <w:r>
        <w:rPr>
          <w:rFonts w:ascii="宋体" w:hAnsi="宋体" w:cs="宋体" w:hint="eastAsia"/>
          <w:sz w:val="22"/>
          <w:szCs w:val="22"/>
        </w:rPr>
        <w:t>恶意质疑投诉。我公司已清楚违反上述要求的后果。</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、在本项目招标过程中，评标委员会若对投标人进行现场勘察或实地考察或检验有关证明材料的原件，我公司将随时做好接受检查的准备。</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、我方承诺所投标（响应）的货物、工程或服务，不存在侵</w:t>
      </w:r>
      <w:r>
        <w:rPr>
          <w:rFonts w:ascii="宋体" w:hAnsi="宋体" w:cs="宋体" w:hint="eastAsia"/>
          <w:sz w:val="22"/>
          <w:szCs w:val="22"/>
        </w:rPr>
        <w:t>犯知识产权的情况；已知悉并同意中标（成交）结果信息公示（公开）的内容。</w:t>
      </w:r>
    </w:p>
    <w:p w:rsidR="00EA04CE" w:rsidRDefault="00EA04CE" w:rsidP="004B2AD1">
      <w:pPr>
        <w:spacing w:afterLines="50" w:after="156"/>
        <w:ind w:firstLineChars="196" w:firstLine="412"/>
        <w:rPr>
          <w:rFonts w:ascii="宋体" w:hAnsi="宋体" w:cs="宋体"/>
          <w:szCs w:val="21"/>
        </w:rPr>
      </w:pP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投标人：</w:t>
      </w:r>
      <w:r>
        <w:rPr>
          <w:rFonts w:ascii="宋体" w:hAnsi="宋体" w:cs="宋体" w:hint="eastAsia"/>
          <w:sz w:val="22"/>
          <w:szCs w:val="22"/>
        </w:rPr>
        <w:t xml:space="preserve">                       </w:t>
      </w:r>
      <w:r>
        <w:rPr>
          <w:rFonts w:ascii="宋体" w:hAnsi="宋体" w:cs="宋体" w:hint="eastAsia"/>
          <w:sz w:val="22"/>
          <w:szCs w:val="22"/>
        </w:rPr>
        <w:t>单位地址：</w:t>
      </w:r>
      <w:r>
        <w:rPr>
          <w:rFonts w:ascii="宋体" w:hAnsi="宋体" w:cs="宋体" w:hint="eastAsia"/>
          <w:sz w:val="22"/>
          <w:szCs w:val="22"/>
        </w:rPr>
        <w:t xml:space="preserve">               </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法定代表人或其委托代理人：</w:t>
      </w:r>
      <w:r>
        <w:rPr>
          <w:rFonts w:ascii="宋体" w:hAnsi="宋体" w:cs="宋体" w:hint="eastAsia"/>
          <w:sz w:val="22"/>
          <w:szCs w:val="22"/>
        </w:rPr>
        <w:t xml:space="preserve">                   </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邮政编码：</w:t>
      </w:r>
      <w:r>
        <w:rPr>
          <w:rFonts w:ascii="宋体" w:hAnsi="宋体" w:cs="宋体" w:hint="eastAsia"/>
          <w:sz w:val="22"/>
          <w:szCs w:val="22"/>
        </w:rPr>
        <w:t xml:space="preserve">            </w:t>
      </w:r>
      <w:r>
        <w:rPr>
          <w:rFonts w:ascii="宋体" w:hAnsi="宋体" w:cs="宋体" w:hint="eastAsia"/>
          <w:sz w:val="22"/>
          <w:szCs w:val="22"/>
        </w:rPr>
        <w:t>电话：</w:t>
      </w:r>
      <w:r>
        <w:rPr>
          <w:rFonts w:ascii="宋体" w:hAnsi="宋体" w:cs="宋体" w:hint="eastAsia"/>
          <w:sz w:val="22"/>
          <w:szCs w:val="22"/>
        </w:rPr>
        <w:t xml:space="preserve">            </w:t>
      </w:r>
      <w:r>
        <w:rPr>
          <w:rFonts w:ascii="宋体" w:hAnsi="宋体" w:cs="宋体" w:hint="eastAsia"/>
          <w:sz w:val="22"/>
          <w:szCs w:val="22"/>
        </w:rPr>
        <w:t>传真：</w:t>
      </w:r>
      <w:r>
        <w:rPr>
          <w:rFonts w:ascii="宋体" w:hAnsi="宋体" w:cs="宋体" w:hint="eastAsia"/>
          <w:sz w:val="22"/>
          <w:szCs w:val="22"/>
        </w:rPr>
        <w:t xml:space="preserve">            </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EA04CE" w:rsidRDefault="00EA04CE" w:rsidP="004B2AD1">
      <w:pPr>
        <w:spacing w:afterLines="50" w:after="156"/>
        <w:ind w:firstLineChars="700" w:firstLine="1968"/>
        <w:rPr>
          <w:rFonts w:ascii="宋体" w:hAnsi="宋体" w:cs="宋体"/>
          <w:b/>
          <w:bCs/>
          <w:sz w:val="28"/>
          <w:szCs w:val="28"/>
        </w:rPr>
      </w:pPr>
    </w:p>
    <w:p w:rsidR="00EA04CE" w:rsidRDefault="00EA04CE" w:rsidP="004B2AD1">
      <w:pPr>
        <w:spacing w:afterLines="50" w:after="156"/>
        <w:ind w:firstLineChars="700" w:firstLine="1968"/>
        <w:rPr>
          <w:rFonts w:ascii="宋体" w:hAnsi="宋体" w:cs="宋体"/>
          <w:b/>
          <w:bCs/>
          <w:sz w:val="28"/>
          <w:szCs w:val="28"/>
        </w:rPr>
      </w:pPr>
    </w:p>
    <w:p w:rsidR="00EA04CE" w:rsidRDefault="004B2AD1" w:rsidP="004B2AD1">
      <w:pPr>
        <w:spacing w:afterLines="50" w:after="156"/>
        <w:ind w:firstLineChars="700" w:firstLine="1968"/>
        <w:rPr>
          <w:rFonts w:ascii="宋体" w:hAnsi="宋体" w:cs="宋体"/>
          <w:sz w:val="28"/>
          <w:szCs w:val="28"/>
        </w:rPr>
      </w:pPr>
      <w:r>
        <w:rPr>
          <w:rFonts w:ascii="宋体" w:hAnsi="宋体" w:cs="宋体" w:hint="eastAsia"/>
          <w:b/>
          <w:bCs/>
          <w:sz w:val="28"/>
          <w:szCs w:val="28"/>
        </w:rPr>
        <w:lastRenderedPageBreak/>
        <w:t>（二）</w:t>
      </w:r>
      <w:r>
        <w:rPr>
          <w:rFonts w:ascii="宋体" w:hAnsi="宋体" w:cs="宋体" w:hint="eastAsia"/>
          <w:b/>
          <w:bCs/>
          <w:sz w:val="28"/>
          <w:szCs w:val="28"/>
        </w:rPr>
        <w:t>政府采购投标及履约承诺函</w:t>
      </w:r>
    </w:p>
    <w:p w:rsidR="00EA04CE" w:rsidRDefault="00EA04CE" w:rsidP="004B2AD1">
      <w:pPr>
        <w:spacing w:afterLines="50" w:after="156"/>
        <w:ind w:firstLineChars="200" w:firstLine="440"/>
        <w:rPr>
          <w:rFonts w:ascii="宋体" w:hAnsi="宋体" w:cs="宋体"/>
          <w:sz w:val="22"/>
          <w:szCs w:val="22"/>
        </w:rPr>
      </w:pP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致：深圳市第一职业技术学校</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我单位承诺：</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我单位参与本项目所投标（响应）的货物、工程或服务，不存在侵犯知识产权的情况；已知悉并同意中标（成交）结果信息公示（公开）的内容。</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我单位参与本项目投标前三年内，在经营活动中没有重大违法记录。</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我单位参与本项目政府采购活动时不存在被有关部门禁止参与政府采购活动且在有效期内的情况。</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我单位具备《中华人民共和国政府采购法》第二十二条第一款规定的六项条件。</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我单位未被列入失信被执行人、重大税收违法案件当事人名单、政府采购严重违法失信行为记录名单。</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我单位参与该项目投标，严格遵守</w:t>
      </w:r>
      <w:r>
        <w:rPr>
          <w:rFonts w:ascii="宋体" w:hAnsi="宋体" w:cs="宋体" w:hint="eastAsia"/>
          <w:sz w:val="22"/>
          <w:szCs w:val="22"/>
        </w:rPr>
        <w:t>政府采购相关法律，</w:t>
      </w:r>
      <w:proofErr w:type="gramStart"/>
      <w:r>
        <w:rPr>
          <w:rFonts w:ascii="宋体" w:hAnsi="宋体" w:cs="宋体" w:hint="eastAsia"/>
          <w:sz w:val="22"/>
          <w:szCs w:val="22"/>
        </w:rPr>
        <w:t>不</w:t>
      </w:r>
      <w:proofErr w:type="gramEnd"/>
      <w:r>
        <w:rPr>
          <w:rFonts w:ascii="宋体" w:hAnsi="宋体" w:cs="宋体" w:hint="eastAsia"/>
          <w:sz w:val="22"/>
          <w:szCs w:val="22"/>
        </w:rPr>
        <w:t>造假，不围标、串标、陪标。我单位已清楚，如违反上述要求，投标将作无效处理，被列入不良记录名单并在网上曝光，同时将被提请政府采购主管部门给予一定年限内禁止参与政府采购活动或其他处罚。</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我单位清楚，若以“报价太低而无法履约”为理由放弃本项目中标资格时，愿意接受主</w:t>
      </w:r>
      <w:r>
        <w:rPr>
          <w:rFonts w:ascii="宋体" w:hAnsi="宋体" w:cs="宋体" w:hint="eastAsia"/>
          <w:sz w:val="22"/>
          <w:szCs w:val="22"/>
        </w:rPr>
        <w:t>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8.</w:t>
      </w:r>
      <w:r>
        <w:rPr>
          <w:rFonts w:ascii="宋体" w:hAnsi="宋体" w:cs="宋体" w:hint="eastAsia"/>
          <w:sz w:val="22"/>
          <w:szCs w:val="22"/>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2"/>
          <w:szCs w:val="22"/>
        </w:rPr>
        <w:t>作出</w:t>
      </w:r>
      <w:proofErr w:type="gramEnd"/>
      <w:r>
        <w:rPr>
          <w:rFonts w:ascii="宋体" w:hAnsi="宋体" w:cs="宋体" w:hint="eastAsia"/>
          <w:sz w:val="22"/>
          <w:szCs w:val="22"/>
        </w:rPr>
        <w:t>的行政处罚。</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9.</w:t>
      </w:r>
      <w:r>
        <w:rPr>
          <w:rFonts w:ascii="宋体" w:hAnsi="宋体" w:cs="宋体" w:hint="eastAsia"/>
          <w:sz w:val="22"/>
          <w:szCs w:val="22"/>
        </w:rPr>
        <w:t>我单位承诺中标后项目</w:t>
      </w:r>
      <w:proofErr w:type="gramStart"/>
      <w:r>
        <w:rPr>
          <w:rFonts w:ascii="宋体" w:hAnsi="宋体" w:cs="宋体" w:hint="eastAsia"/>
          <w:sz w:val="22"/>
          <w:szCs w:val="22"/>
        </w:rPr>
        <w:t>不</w:t>
      </w:r>
      <w:proofErr w:type="gramEnd"/>
      <w:r>
        <w:rPr>
          <w:rFonts w:ascii="宋体" w:hAnsi="宋体" w:cs="宋体" w:hint="eastAsia"/>
          <w:sz w:val="22"/>
          <w:szCs w:val="22"/>
        </w:rPr>
        <w:t>转包，未经采</w:t>
      </w:r>
      <w:r>
        <w:rPr>
          <w:rFonts w:ascii="宋体" w:hAnsi="宋体" w:cs="宋体" w:hint="eastAsia"/>
          <w:sz w:val="22"/>
          <w:szCs w:val="22"/>
        </w:rPr>
        <w:t>购人同意不进行分包。</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10.</w:t>
      </w:r>
      <w:r>
        <w:rPr>
          <w:rFonts w:ascii="宋体" w:hAnsi="宋体" w:cs="宋体" w:hint="eastAsia"/>
          <w:sz w:val="22"/>
          <w:szCs w:val="22"/>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我单位保证，若所投货物涉及《财政部生态环境部关于印发节能产品政府采购品目清单的通知》（财库〔</w:t>
      </w:r>
      <w:r>
        <w:rPr>
          <w:rFonts w:ascii="宋体" w:hAnsi="宋体" w:cs="宋体" w:hint="eastAsia"/>
          <w:sz w:val="22"/>
          <w:szCs w:val="22"/>
        </w:rPr>
        <w:t>2019</w:t>
      </w:r>
      <w:r>
        <w:rPr>
          <w:rFonts w:ascii="宋体" w:hAnsi="宋体" w:cs="宋体" w:hint="eastAsia"/>
          <w:sz w:val="22"/>
          <w:szCs w:val="22"/>
        </w:rPr>
        <w:t>〕</w:t>
      </w:r>
      <w:r>
        <w:rPr>
          <w:rFonts w:ascii="宋体" w:hAnsi="宋体" w:cs="宋体" w:hint="eastAsia"/>
          <w:sz w:val="22"/>
          <w:szCs w:val="22"/>
        </w:rPr>
        <w:t>19</w:t>
      </w:r>
      <w:r>
        <w:rPr>
          <w:rFonts w:ascii="宋体" w:hAnsi="宋体" w:cs="宋体" w:hint="eastAsia"/>
          <w:sz w:val="22"/>
          <w:szCs w:val="22"/>
        </w:rPr>
        <w:t>号）列明的政府采购强制产品，则所投该产品符合节能产品的认证要求。</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lastRenderedPageBreak/>
        <w:t xml:space="preserve">12. </w:t>
      </w:r>
      <w:r>
        <w:rPr>
          <w:rFonts w:ascii="宋体" w:hAnsi="宋体" w:cs="宋体" w:hint="eastAsia"/>
          <w:sz w:val="22"/>
          <w:szCs w:val="22"/>
        </w:rPr>
        <w:t>我</w:t>
      </w:r>
      <w:r>
        <w:rPr>
          <w:rFonts w:ascii="宋体" w:hAnsi="宋体" w:cs="宋体" w:hint="eastAsia"/>
          <w:sz w:val="22"/>
          <w:szCs w:val="22"/>
        </w:rPr>
        <w:t>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我单位保证，若所投产品列入强制性产品认证目录的，则所投该产品须获得强制性产品认证证书（即</w:t>
      </w:r>
      <w:r>
        <w:rPr>
          <w:rFonts w:ascii="宋体" w:hAnsi="宋体" w:cs="宋体" w:hint="eastAsia"/>
          <w:sz w:val="22"/>
          <w:szCs w:val="22"/>
        </w:rPr>
        <w:t>CCC</w:t>
      </w:r>
      <w:r>
        <w:rPr>
          <w:rFonts w:ascii="宋体" w:hAnsi="宋体" w:cs="宋体" w:hint="eastAsia"/>
          <w:sz w:val="22"/>
          <w:szCs w:val="22"/>
        </w:rPr>
        <w:t>认证）；其中适用自我声明评价方式的产品，则所投该产品须具有“强制性认证产品符合性自我声明”；若所投产品列入工业产品生产许可证管理的产品目录的，则所投该产品生产者（制造商）须获得《全国</w:t>
      </w:r>
      <w:r>
        <w:rPr>
          <w:rFonts w:ascii="宋体" w:hAnsi="宋体" w:cs="宋体" w:hint="eastAsia"/>
          <w:sz w:val="22"/>
          <w:szCs w:val="22"/>
        </w:rPr>
        <w:t>工业产品生产许可证》。</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以上承诺，如有违反，愿依照国家相关法律法规处理，并承担由此给采购人带来的损失。</w:t>
      </w:r>
    </w:p>
    <w:p w:rsidR="00EA04CE" w:rsidRDefault="00EA04CE" w:rsidP="004B2AD1">
      <w:pPr>
        <w:spacing w:afterLines="50" w:after="156"/>
        <w:ind w:firstLineChars="200" w:firstLine="440"/>
        <w:rPr>
          <w:rFonts w:ascii="宋体" w:hAnsi="宋体" w:cs="宋体"/>
          <w:sz w:val="22"/>
          <w:szCs w:val="22"/>
        </w:rPr>
      </w:pP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投标人：</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年</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月</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日</w:t>
      </w:r>
    </w:p>
    <w:p w:rsidR="00EA04CE" w:rsidRDefault="00EA04CE" w:rsidP="004B2AD1">
      <w:pPr>
        <w:spacing w:afterLines="50" w:after="156"/>
        <w:ind w:firstLineChars="200" w:firstLine="440"/>
        <w:rPr>
          <w:rFonts w:ascii="宋体" w:hAnsi="宋体" w:cs="宋体"/>
          <w:sz w:val="22"/>
          <w:szCs w:val="22"/>
        </w:rPr>
      </w:pPr>
    </w:p>
    <w:p w:rsidR="00EA04CE" w:rsidRDefault="004B2AD1">
      <w:pPr>
        <w:keepNext/>
        <w:keepLines/>
        <w:spacing w:before="260" w:after="260"/>
        <w:jc w:val="center"/>
        <w:outlineLvl w:val="2"/>
        <w:rPr>
          <w:rFonts w:ascii="宋体" w:hAnsi="宋体" w:cs="宋体"/>
          <w:b/>
          <w:sz w:val="28"/>
          <w:szCs w:val="28"/>
        </w:rPr>
      </w:pPr>
      <w:r>
        <w:rPr>
          <w:rFonts w:ascii="宋体" w:hAnsi="宋体" w:cs="宋体" w:hint="eastAsia"/>
          <w:b/>
          <w:sz w:val="28"/>
          <w:szCs w:val="28"/>
        </w:rPr>
        <w:t>五、投标人情况介绍</w:t>
      </w:r>
    </w:p>
    <w:p w:rsidR="00EA04CE" w:rsidRDefault="004B2AD1" w:rsidP="004B2AD1">
      <w:pPr>
        <w:spacing w:afterLines="50" w:after="156"/>
        <w:rPr>
          <w:rFonts w:ascii="宋体" w:hAnsi="宋体" w:cs="宋体"/>
          <w:b/>
          <w:bCs/>
          <w:sz w:val="24"/>
        </w:rPr>
      </w:pPr>
      <w:r>
        <w:rPr>
          <w:rFonts w:ascii="宋体" w:hAnsi="宋体" w:cs="宋体" w:hint="eastAsia"/>
          <w:b/>
          <w:bCs/>
          <w:sz w:val="24"/>
        </w:rPr>
        <w:t>（一）投标人资格要求的证明文件</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）营业执照（或单位法人登记证等）复印件；</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）具有相关经营范围并合法经营的证明文件</w:t>
      </w:r>
    </w:p>
    <w:p w:rsidR="00EA04CE" w:rsidRDefault="004B2AD1" w:rsidP="004B2AD1">
      <w:pPr>
        <w:spacing w:afterLines="50" w:after="156"/>
        <w:ind w:firstLineChars="200" w:firstLine="440"/>
        <w:rPr>
          <w:rFonts w:ascii="宋体" w:hAnsi="宋体" w:cs="宋体"/>
          <w:sz w:val="22"/>
          <w:szCs w:val="22"/>
        </w:rPr>
      </w:pPr>
      <w:r>
        <w:rPr>
          <w:rFonts w:ascii="宋体" w:hAnsi="宋体" w:cs="宋体" w:hint="eastAsia"/>
          <w:sz w:val="22"/>
          <w:szCs w:val="22"/>
        </w:rPr>
        <w:t>（提供深圳</w:t>
      </w:r>
      <w:proofErr w:type="gramStart"/>
      <w:r>
        <w:rPr>
          <w:rFonts w:ascii="宋体" w:hAnsi="宋体" w:cs="宋体" w:hint="eastAsia"/>
          <w:sz w:val="22"/>
          <w:szCs w:val="22"/>
        </w:rPr>
        <w:t>信用网</w:t>
      </w:r>
      <w:proofErr w:type="gramEnd"/>
      <w:r>
        <w:rPr>
          <w:rFonts w:ascii="宋体" w:hAnsi="宋体" w:cs="宋体" w:hint="eastAsia"/>
          <w:sz w:val="22"/>
          <w:szCs w:val="22"/>
        </w:rPr>
        <w:t>https://www.szcredit.com.cn/</w:t>
      </w:r>
      <w:r>
        <w:rPr>
          <w:rFonts w:ascii="宋体" w:hAnsi="宋体" w:cs="宋体" w:hint="eastAsia"/>
          <w:sz w:val="22"/>
          <w:szCs w:val="22"/>
        </w:rPr>
        <w:t>查询原件并加盖公章，或信用中国查询证明文件并加盖公章和市场监督管理局关于经营范围的截图。）</w:t>
      </w:r>
    </w:p>
    <w:p w:rsidR="00EA04CE" w:rsidRDefault="004B2AD1">
      <w:pPr>
        <w:outlineLvl w:val="3"/>
        <w:rPr>
          <w:rFonts w:ascii="宋体" w:hAnsi="宋体" w:cs="宋体"/>
          <w:b/>
          <w:bCs/>
          <w:sz w:val="24"/>
        </w:rPr>
      </w:pPr>
      <w:r>
        <w:rPr>
          <w:rFonts w:ascii="宋体" w:hAnsi="宋体" w:cs="宋体" w:hint="eastAsia"/>
          <w:b/>
          <w:bCs/>
          <w:sz w:val="24"/>
        </w:rPr>
        <w:t>（二）近三年同类业绩</w:t>
      </w:r>
    </w:p>
    <w:tbl>
      <w:tblPr>
        <w:tblW w:w="90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20"/>
        <w:gridCol w:w="1548"/>
        <w:gridCol w:w="1464"/>
        <w:gridCol w:w="1263"/>
        <w:gridCol w:w="1418"/>
      </w:tblGrid>
      <w:tr w:rsidR="00EA04CE">
        <w:trPr>
          <w:cantSplit/>
        </w:trPr>
        <w:tc>
          <w:tcPr>
            <w:tcW w:w="9039" w:type="dxa"/>
            <w:gridSpan w:val="6"/>
            <w:vAlign w:val="center"/>
          </w:tcPr>
          <w:p w:rsidR="00EA04CE" w:rsidRDefault="00EA04CE">
            <w:pPr>
              <w:rPr>
                <w:rFonts w:ascii="宋体" w:hAnsi="宋体" w:cs="宋体"/>
                <w:szCs w:val="21"/>
              </w:rPr>
            </w:pPr>
          </w:p>
        </w:tc>
      </w:tr>
      <w:tr w:rsidR="00EA04CE">
        <w:tc>
          <w:tcPr>
            <w:tcW w:w="1526" w:type="dxa"/>
            <w:vAlign w:val="center"/>
          </w:tcPr>
          <w:p w:rsidR="00EA04CE" w:rsidRDefault="004B2AD1">
            <w:pPr>
              <w:rPr>
                <w:rFonts w:ascii="宋体" w:hAnsi="宋体" w:cs="宋体"/>
                <w:szCs w:val="21"/>
              </w:rPr>
            </w:pPr>
            <w:r>
              <w:rPr>
                <w:rFonts w:ascii="宋体" w:hAnsi="宋体" w:cs="宋体" w:hint="eastAsia"/>
                <w:szCs w:val="21"/>
              </w:rPr>
              <w:t>采购人</w:t>
            </w:r>
          </w:p>
        </w:tc>
        <w:tc>
          <w:tcPr>
            <w:tcW w:w="1820" w:type="dxa"/>
            <w:vAlign w:val="center"/>
          </w:tcPr>
          <w:p w:rsidR="00EA04CE" w:rsidRDefault="004B2AD1">
            <w:pPr>
              <w:rPr>
                <w:rFonts w:ascii="宋体" w:hAnsi="宋体" w:cs="宋体"/>
                <w:szCs w:val="21"/>
              </w:rPr>
            </w:pPr>
            <w:r>
              <w:rPr>
                <w:rFonts w:ascii="宋体" w:hAnsi="宋体" w:cs="宋体" w:hint="eastAsia"/>
                <w:szCs w:val="21"/>
              </w:rPr>
              <w:t>项目名称</w:t>
            </w:r>
          </w:p>
        </w:tc>
        <w:tc>
          <w:tcPr>
            <w:tcW w:w="1548" w:type="dxa"/>
            <w:vAlign w:val="center"/>
          </w:tcPr>
          <w:p w:rsidR="00EA04CE" w:rsidRDefault="004B2AD1">
            <w:pPr>
              <w:rPr>
                <w:rFonts w:ascii="宋体" w:hAnsi="宋体" w:cs="宋体"/>
                <w:szCs w:val="21"/>
              </w:rPr>
            </w:pPr>
            <w:r>
              <w:rPr>
                <w:rFonts w:ascii="宋体" w:hAnsi="宋体" w:cs="宋体" w:hint="eastAsia"/>
                <w:szCs w:val="21"/>
              </w:rPr>
              <w:t>项目规模（金额）</w:t>
            </w:r>
          </w:p>
        </w:tc>
        <w:tc>
          <w:tcPr>
            <w:tcW w:w="1464" w:type="dxa"/>
            <w:vAlign w:val="center"/>
          </w:tcPr>
          <w:p w:rsidR="00EA04CE" w:rsidRDefault="004B2AD1">
            <w:pPr>
              <w:rPr>
                <w:rFonts w:ascii="宋体" w:hAnsi="宋体" w:cs="宋体"/>
                <w:szCs w:val="21"/>
              </w:rPr>
            </w:pPr>
            <w:r>
              <w:rPr>
                <w:rFonts w:ascii="宋体" w:hAnsi="宋体" w:cs="宋体" w:hint="eastAsia"/>
                <w:szCs w:val="21"/>
              </w:rPr>
              <w:t>合同签订日期</w:t>
            </w:r>
          </w:p>
        </w:tc>
        <w:tc>
          <w:tcPr>
            <w:tcW w:w="1263" w:type="dxa"/>
            <w:vAlign w:val="center"/>
          </w:tcPr>
          <w:p w:rsidR="00EA04CE" w:rsidRDefault="004B2AD1">
            <w:pPr>
              <w:rPr>
                <w:rFonts w:ascii="宋体" w:hAnsi="宋体" w:cs="宋体"/>
                <w:szCs w:val="21"/>
              </w:rPr>
            </w:pPr>
            <w:r>
              <w:rPr>
                <w:rFonts w:ascii="宋体" w:hAnsi="宋体" w:cs="宋体" w:hint="eastAsia"/>
                <w:szCs w:val="21"/>
              </w:rPr>
              <w:t>履约验收时间</w:t>
            </w:r>
          </w:p>
        </w:tc>
        <w:tc>
          <w:tcPr>
            <w:tcW w:w="1418" w:type="dxa"/>
            <w:vAlign w:val="center"/>
          </w:tcPr>
          <w:p w:rsidR="00EA04CE" w:rsidRDefault="004B2AD1">
            <w:pPr>
              <w:rPr>
                <w:rFonts w:ascii="宋体" w:hAnsi="宋体" w:cs="宋体"/>
                <w:szCs w:val="21"/>
              </w:rPr>
            </w:pPr>
            <w:r>
              <w:rPr>
                <w:rFonts w:ascii="宋体" w:hAnsi="宋体" w:cs="宋体" w:hint="eastAsia"/>
                <w:szCs w:val="21"/>
              </w:rPr>
              <w:t>完成质量情况（以履约验收报告为准）</w:t>
            </w:r>
          </w:p>
        </w:tc>
      </w:tr>
      <w:tr w:rsidR="00EA04CE">
        <w:tc>
          <w:tcPr>
            <w:tcW w:w="1526" w:type="dxa"/>
            <w:vAlign w:val="center"/>
          </w:tcPr>
          <w:p w:rsidR="00EA04CE" w:rsidRDefault="00EA04CE">
            <w:pPr>
              <w:rPr>
                <w:rFonts w:ascii="宋体" w:hAnsi="宋体" w:cs="宋体"/>
                <w:szCs w:val="21"/>
              </w:rPr>
            </w:pPr>
          </w:p>
        </w:tc>
        <w:tc>
          <w:tcPr>
            <w:tcW w:w="1820" w:type="dxa"/>
            <w:vAlign w:val="center"/>
          </w:tcPr>
          <w:p w:rsidR="00EA04CE" w:rsidRDefault="00EA04CE">
            <w:pPr>
              <w:rPr>
                <w:rFonts w:ascii="宋体" w:hAnsi="宋体" w:cs="宋体"/>
                <w:szCs w:val="21"/>
              </w:rPr>
            </w:pPr>
          </w:p>
        </w:tc>
        <w:tc>
          <w:tcPr>
            <w:tcW w:w="1548" w:type="dxa"/>
            <w:vAlign w:val="center"/>
          </w:tcPr>
          <w:p w:rsidR="00EA04CE" w:rsidRDefault="00EA04CE">
            <w:pPr>
              <w:rPr>
                <w:rFonts w:ascii="宋体" w:hAnsi="宋体" w:cs="宋体"/>
                <w:szCs w:val="21"/>
              </w:rPr>
            </w:pPr>
          </w:p>
        </w:tc>
        <w:tc>
          <w:tcPr>
            <w:tcW w:w="1464" w:type="dxa"/>
            <w:vAlign w:val="center"/>
          </w:tcPr>
          <w:p w:rsidR="00EA04CE" w:rsidRDefault="00EA04CE">
            <w:pPr>
              <w:rPr>
                <w:rFonts w:ascii="宋体" w:hAnsi="宋体" w:cs="宋体"/>
                <w:szCs w:val="21"/>
              </w:rPr>
            </w:pPr>
          </w:p>
        </w:tc>
        <w:tc>
          <w:tcPr>
            <w:tcW w:w="1263" w:type="dxa"/>
            <w:vAlign w:val="center"/>
          </w:tcPr>
          <w:p w:rsidR="00EA04CE" w:rsidRDefault="00EA04CE">
            <w:pPr>
              <w:rPr>
                <w:rFonts w:ascii="宋体" w:hAnsi="宋体" w:cs="宋体"/>
                <w:szCs w:val="21"/>
              </w:rPr>
            </w:pPr>
          </w:p>
        </w:tc>
        <w:tc>
          <w:tcPr>
            <w:tcW w:w="1418" w:type="dxa"/>
            <w:vAlign w:val="center"/>
          </w:tcPr>
          <w:p w:rsidR="00EA04CE" w:rsidRDefault="00EA04CE">
            <w:pPr>
              <w:rPr>
                <w:rFonts w:ascii="宋体" w:hAnsi="宋体" w:cs="宋体"/>
                <w:szCs w:val="21"/>
              </w:rPr>
            </w:pPr>
          </w:p>
        </w:tc>
      </w:tr>
      <w:tr w:rsidR="00EA04CE">
        <w:tc>
          <w:tcPr>
            <w:tcW w:w="1526" w:type="dxa"/>
            <w:vAlign w:val="center"/>
          </w:tcPr>
          <w:p w:rsidR="00EA04CE" w:rsidRDefault="00EA04CE">
            <w:pPr>
              <w:rPr>
                <w:rFonts w:ascii="宋体" w:hAnsi="宋体" w:cs="宋体"/>
                <w:szCs w:val="21"/>
              </w:rPr>
            </w:pPr>
          </w:p>
        </w:tc>
        <w:tc>
          <w:tcPr>
            <w:tcW w:w="1820" w:type="dxa"/>
            <w:vAlign w:val="center"/>
          </w:tcPr>
          <w:p w:rsidR="00EA04CE" w:rsidRDefault="00EA04CE">
            <w:pPr>
              <w:rPr>
                <w:rFonts w:ascii="宋体" w:hAnsi="宋体" w:cs="宋体"/>
                <w:szCs w:val="21"/>
              </w:rPr>
            </w:pPr>
          </w:p>
        </w:tc>
        <w:tc>
          <w:tcPr>
            <w:tcW w:w="1548" w:type="dxa"/>
            <w:vAlign w:val="center"/>
          </w:tcPr>
          <w:p w:rsidR="00EA04CE" w:rsidRDefault="00EA04CE">
            <w:pPr>
              <w:rPr>
                <w:rFonts w:ascii="宋体" w:hAnsi="宋体" w:cs="宋体"/>
                <w:szCs w:val="21"/>
              </w:rPr>
            </w:pPr>
          </w:p>
        </w:tc>
        <w:tc>
          <w:tcPr>
            <w:tcW w:w="1464" w:type="dxa"/>
            <w:vAlign w:val="center"/>
          </w:tcPr>
          <w:p w:rsidR="00EA04CE" w:rsidRDefault="00EA04CE">
            <w:pPr>
              <w:rPr>
                <w:rFonts w:ascii="宋体" w:hAnsi="宋体" w:cs="宋体"/>
                <w:szCs w:val="21"/>
              </w:rPr>
            </w:pPr>
          </w:p>
        </w:tc>
        <w:tc>
          <w:tcPr>
            <w:tcW w:w="1263" w:type="dxa"/>
            <w:vAlign w:val="center"/>
          </w:tcPr>
          <w:p w:rsidR="00EA04CE" w:rsidRDefault="00EA04CE">
            <w:pPr>
              <w:rPr>
                <w:rFonts w:ascii="宋体" w:hAnsi="宋体" w:cs="宋体"/>
                <w:szCs w:val="21"/>
              </w:rPr>
            </w:pPr>
          </w:p>
        </w:tc>
        <w:tc>
          <w:tcPr>
            <w:tcW w:w="1418" w:type="dxa"/>
            <w:vAlign w:val="center"/>
          </w:tcPr>
          <w:p w:rsidR="00EA04CE" w:rsidRDefault="00EA04CE">
            <w:pPr>
              <w:rPr>
                <w:rFonts w:ascii="宋体" w:hAnsi="宋体" w:cs="宋体"/>
                <w:szCs w:val="21"/>
              </w:rPr>
            </w:pPr>
          </w:p>
        </w:tc>
      </w:tr>
      <w:tr w:rsidR="00EA04CE">
        <w:tc>
          <w:tcPr>
            <w:tcW w:w="1526" w:type="dxa"/>
            <w:vAlign w:val="center"/>
          </w:tcPr>
          <w:p w:rsidR="00EA04CE" w:rsidRDefault="00EA04CE">
            <w:pPr>
              <w:rPr>
                <w:rFonts w:ascii="宋体" w:hAnsi="宋体" w:cs="宋体"/>
                <w:szCs w:val="21"/>
              </w:rPr>
            </w:pPr>
          </w:p>
        </w:tc>
        <w:tc>
          <w:tcPr>
            <w:tcW w:w="1820" w:type="dxa"/>
            <w:vAlign w:val="center"/>
          </w:tcPr>
          <w:p w:rsidR="00EA04CE" w:rsidRDefault="00EA04CE">
            <w:pPr>
              <w:rPr>
                <w:rFonts w:ascii="宋体" w:hAnsi="宋体" w:cs="宋体"/>
                <w:szCs w:val="21"/>
              </w:rPr>
            </w:pPr>
          </w:p>
        </w:tc>
        <w:tc>
          <w:tcPr>
            <w:tcW w:w="1548" w:type="dxa"/>
            <w:vAlign w:val="center"/>
          </w:tcPr>
          <w:p w:rsidR="00EA04CE" w:rsidRDefault="00EA04CE">
            <w:pPr>
              <w:rPr>
                <w:rFonts w:ascii="宋体" w:hAnsi="宋体" w:cs="宋体"/>
                <w:szCs w:val="21"/>
              </w:rPr>
            </w:pPr>
          </w:p>
        </w:tc>
        <w:tc>
          <w:tcPr>
            <w:tcW w:w="1464" w:type="dxa"/>
            <w:vAlign w:val="center"/>
          </w:tcPr>
          <w:p w:rsidR="00EA04CE" w:rsidRDefault="00EA04CE">
            <w:pPr>
              <w:rPr>
                <w:rFonts w:ascii="宋体" w:hAnsi="宋体" w:cs="宋体"/>
                <w:szCs w:val="21"/>
              </w:rPr>
            </w:pPr>
          </w:p>
        </w:tc>
        <w:tc>
          <w:tcPr>
            <w:tcW w:w="1263" w:type="dxa"/>
            <w:vAlign w:val="center"/>
          </w:tcPr>
          <w:p w:rsidR="00EA04CE" w:rsidRDefault="00EA04CE">
            <w:pPr>
              <w:rPr>
                <w:rFonts w:ascii="宋体" w:hAnsi="宋体" w:cs="宋体"/>
                <w:szCs w:val="21"/>
              </w:rPr>
            </w:pPr>
          </w:p>
        </w:tc>
        <w:tc>
          <w:tcPr>
            <w:tcW w:w="1418" w:type="dxa"/>
            <w:vAlign w:val="center"/>
          </w:tcPr>
          <w:p w:rsidR="00EA04CE" w:rsidRDefault="00EA04CE">
            <w:pPr>
              <w:rPr>
                <w:rFonts w:ascii="宋体" w:hAnsi="宋体" w:cs="宋体"/>
                <w:szCs w:val="21"/>
              </w:rPr>
            </w:pPr>
          </w:p>
        </w:tc>
      </w:tr>
      <w:tr w:rsidR="00EA04CE">
        <w:tc>
          <w:tcPr>
            <w:tcW w:w="1526" w:type="dxa"/>
            <w:vAlign w:val="center"/>
          </w:tcPr>
          <w:p w:rsidR="00EA04CE" w:rsidRDefault="00EA04CE">
            <w:pPr>
              <w:rPr>
                <w:rFonts w:ascii="宋体" w:hAnsi="宋体" w:cs="宋体"/>
                <w:szCs w:val="21"/>
              </w:rPr>
            </w:pPr>
          </w:p>
        </w:tc>
        <w:tc>
          <w:tcPr>
            <w:tcW w:w="1820" w:type="dxa"/>
            <w:vAlign w:val="center"/>
          </w:tcPr>
          <w:p w:rsidR="00EA04CE" w:rsidRDefault="00EA04CE">
            <w:pPr>
              <w:rPr>
                <w:rFonts w:ascii="宋体" w:hAnsi="宋体" w:cs="宋体"/>
                <w:szCs w:val="21"/>
              </w:rPr>
            </w:pPr>
          </w:p>
        </w:tc>
        <w:tc>
          <w:tcPr>
            <w:tcW w:w="1548" w:type="dxa"/>
            <w:vAlign w:val="center"/>
          </w:tcPr>
          <w:p w:rsidR="00EA04CE" w:rsidRDefault="00EA04CE">
            <w:pPr>
              <w:rPr>
                <w:rFonts w:ascii="宋体" w:hAnsi="宋体" w:cs="宋体"/>
                <w:szCs w:val="21"/>
              </w:rPr>
            </w:pPr>
          </w:p>
        </w:tc>
        <w:tc>
          <w:tcPr>
            <w:tcW w:w="1464" w:type="dxa"/>
            <w:vAlign w:val="center"/>
          </w:tcPr>
          <w:p w:rsidR="00EA04CE" w:rsidRDefault="00EA04CE">
            <w:pPr>
              <w:rPr>
                <w:rFonts w:ascii="宋体" w:hAnsi="宋体" w:cs="宋体"/>
                <w:szCs w:val="21"/>
              </w:rPr>
            </w:pPr>
          </w:p>
        </w:tc>
        <w:tc>
          <w:tcPr>
            <w:tcW w:w="1263" w:type="dxa"/>
            <w:vAlign w:val="center"/>
          </w:tcPr>
          <w:p w:rsidR="00EA04CE" w:rsidRDefault="00EA04CE">
            <w:pPr>
              <w:rPr>
                <w:rFonts w:ascii="宋体" w:hAnsi="宋体" w:cs="宋体"/>
                <w:szCs w:val="21"/>
              </w:rPr>
            </w:pPr>
          </w:p>
        </w:tc>
        <w:tc>
          <w:tcPr>
            <w:tcW w:w="1418" w:type="dxa"/>
            <w:vAlign w:val="center"/>
          </w:tcPr>
          <w:p w:rsidR="00EA04CE" w:rsidRDefault="00EA04CE">
            <w:pPr>
              <w:rPr>
                <w:rFonts w:ascii="宋体" w:hAnsi="宋体" w:cs="宋体"/>
                <w:szCs w:val="21"/>
              </w:rPr>
            </w:pPr>
          </w:p>
        </w:tc>
      </w:tr>
    </w:tbl>
    <w:p w:rsidR="00EA04CE" w:rsidRDefault="004B2AD1">
      <w:pPr>
        <w:widowControl/>
        <w:shd w:val="clear" w:color="auto" w:fill="FFFFFF"/>
        <w:spacing w:line="360" w:lineRule="atLeast"/>
        <w:jc w:val="left"/>
        <w:rPr>
          <w:rFonts w:ascii="微软雅黑" w:eastAsia="微软雅黑" w:hAnsi="微软雅黑" w:cs="微软雅黑"/>
          <w:szCs w:val="21"/>
        </w:rPr>
      </w:pPr>
      <w:r>
        <w:rPr>
          <w:rFonts w:ascii="宋体" w:hAnsi="宋体" w:hint="eastAsia"/>
          <w:kern w:val="0"/>
          <w:sz w:val="22"/>
          <w:szCs w:val="22"/>
          <w:shd w:val="clear" w:color="auto" w:fill="FFFFFF"/>
        </w:rPr>
        <w:t>注：需递交上述项目的证明材料（中标通知书或合同关键页</w:t>
      </w:r>
      <w:r>
        <w:rPr>
          <w:rFonts w:ascii="宋体" w:hAnsi="宋体" w:hint="eastAsia"/>
          <w:kern w:val="0"/>
          <w:sz w:val="22"/>
          <w:szCs w:val="22"/>
          <w:shd w:val="clear" w:color="auto" w:fill="FFFFFF"/>
        </w:rPr>
        <w:t>、履约验收报告</w:t>
      </w:r>
      <w:r>
        <w:rPr>
          <w:rFonts w:ascii="宋体" w:hAnsi="宋体" w:hint="eastAsia"/>
          <w:kern w:val="0"/>
          <w:sz w:val="22"/>
          <w:szCs w:val="22"/>
          <w:shd w:val="clear" w:color="auto" w:fill="FFFFFF"/>
        </w:rPr>
        <w:t>）</w:t>
      </w:r>
      <w:r>
        <w:rPr>
          <w:rFonts w:ascii="宋体" w:hAnsi="宋体" w:hint="eastAsia"/>
          <w:kern w:val="0"/>
          <w:sz w:val="22"/>
          <w:szCs w:val="22"/>
          <w:shd w:val="clear" w:color="auto" w:fill="FFFFFF"/>
        </w:rPr>
        <w:t>复印</w:t>
      </w:r>
      <w:r>
        <w:rPr>
          <w:rFonts w:ascii="宋体" w:hAnsi="宋体" w:hint="eastAsia"/>
          <w:kern w:val="0"/>
          <w:sz w:val="22"/>
          <w:szCs w:val="22"/>
          <w:shd w:val="clear" w:color="auto" w:fill="FFFFFF"/>
        </w:rPr>
        <w:t>件（加盖公章），原件备查。</w:t>
      </w:r>
    </w:p>
    <w:p w:rsidR="00EA04CE" w:rsidRDefault="00EA04CE"/>
    <w:p w:rsidR="00EA04CE" w:rsidRDefault="004B2AD1">
      <w:pPr>
        <w:outlineLvl w:val="3"/>
        <w:rPr>
          <w:rFonts w:ascii="宋体" w:hAnsi="宋体" w:cs="宋体"/>
          <w:b/>
          <w:sz w:val="24"/>
        </w:rPr>
      </w:pPr>
      <w:r>
        <w:rPr>
          <w:rFonts w:ascii="宋体" w:hAnsi="宋体" w:cs="宋体" w:hint="eastAsia"/>
          <w:b/>
          <w:sz w:val="24"/>
        </w:rPr>
        <w:t>（三）投标人认为需提供的其他证明文件</w:t>
      </w:r>
    </w:p>
    <w:p w:rsidR="00EA04CE" w:rsidRDefault="004B2AD1">
      <w:pPr>
        <w:rPr>
          <w:rFonts w:ascii="宋体" w:hAnsi="宋体" w:cs="宋体"/>
          <w:bCs/>
          <w:szCs w:val="21"/>
        </w:rPr>
      </w:pPr>
      <w:r>
        <w:rPr>
          <w:rFonts w:ascii="宋体" w:hAnsi="宋体" w:cs="宋体" w:hint="eastAsia"/>
          <w:bCs/>
          <w:szCs w:val="21"/>
        </w:rPr>
        <w:t>提供招标公告和评标信息中关于投标人的其他相关证明文件（如评标信息中涉及的各种证件（身份证除外）、设备发票等，未涉及的可以不提供）</w:t>
      </w:r>
    </w:p>
    <w:p w:rsidR="00EA04CE" w:rsidRDefault="00EA04CE">
      <w:pPr>
        <w:rPr>
          <w:rFonts w:ascii="宋体" w:hAnsi="宋体" w:cs="宋体"/>
          <w:sz w:val="24"/>
        </w:rPr>
      </w:pPr>
    </w:p>
    <w:p w:rsidR="00EA04CE" w:rsidRDefault="004B2AD1">
      <w:pPr>
        <w:pStyle w:val="3"/>
        <w:jc w:val="center"/>
        <w:rPr>
          <w:rFonts w:cs="宋体"/>
          <w:bCs w:val="0"/>
          <w:szCs w:val="28"/>
        </w:rPr>
      </w:pPr>
      <w:r>
        <w:rPr>
          <w:rFonts w:cs="宋体" w:hint="eastAsia"/>
          <w:bCs w:val="0"/>
          <w:szCs w:val="28"/>
        </w:rPr>
        <w:t>六、分项报价清单</w:t>
      </w:r>
    </w:p>
    <w:p w:rsidR="00EA04CE" w:rsidRDefault="004B2AD1">
      <w:pPr>
        <w:keepNext/>
        <w:keepLines/>
        <w:outlineLvl w:val="3"/>
        <w:rPr>
          <w:rFonts w:ascii="宋体" w:hAnsi="宋体"/>
          <w:bCs/>
          <w:szCs w:val="21"/>
        </w:rPr>
      </w:pPr>
      <w:bookmarkStart w:id="11" w:name="_Toc100052462"/>
      <w:bookmarkStart w:id="12" w:name="_Toc101074893"/>
      <w:bookmarkStart w:id="13" w:name="_Toc84303613"/>
      <w:bookmarkStart w:id="14" w:name="_Toc71860051"/>
      <w:bookmarkStart w:id="15" w:name="_Toc71860049"/>
      <w:bookmarkStart w:id="16" w:name="_Toc45964657"/>
      <w:bookmarkStart w:id="17" w:name="_Toc69878058"/>
      <w:bookmarkStart w:id="18" w:name="工程量清单报价格式"/>
      <w:r>
        <w:rPr>
          <w:rFonts w:ascii="宋体" w:hAnsi="宋体" w:hint="eastAsia"/>
          <w:bCs/>
          <w:szCs w:val="21"/>
        </w:rPr>
        <w:t>（一）工程项目总价表</w:t>
      </w:r>
      <w:bookmarkEnd w:id="11"/>
      <w:bookmarkEnd w:id="12"/>
      <w:bookmarkEnd w:id="13"/>
      <w:bookmarkEnd w:id="14"/>
    </w:p>
    <w:p w:rsidR="00EA04CE" w:rsidRDefault="004B2AD1" w:rsidP="004B2AD1">
      <w:pPr>
        <w:spacing w:afterLines="50" w:after="156" w:line="360" w:lineRule="auto"/>
        <w:rPr>
          <w:rFonts w:ascii="宋体" w:hAnsi="宋体"/>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
        <w:gridCol w:w="5436"/>
        <w:gridCol w:w="1516"/>
        <w:gridCol w:w="1927"/>
      </w:tblGrid>
      <w:tr w:rsidR="00EA04CE">
        <w:trPr>
          <w:trHeight w:val="670"/>
          <w:jc w:val="center"/>
        </w:trPr>
        <w:tc>
          <w:tcPr>
            <w:tcW w:w="693" w:type="dxa"/>
            <w:vAlign w:val="center"/>
          </w:tcPr>
          <w:p w:rsidR="00EA04CE" w:rsidRDefault="004B2AD1">
            <w:pPr>
              <w:widowControl/>
              <w:jc w:val="center"/>
              <w:rPr>
                <w:rFonts w:ascii="宋体" w:hAnsi="宋体" w:cs="Arial"/>
                <w:kern w:val="0"/>
                <w:sz w:val="20"/>
                <w:szCs w:val="20"/>
              </w:rPr>
            </w:pPr>
            <w:bookmarkStart w:id="19" w:name="_Toc101074896"/>
            <w:bookmarkStart w:id="20" w:name="_Toc100052465"/>
            <w:bookmarkStart w:id="21" w:name="_Toc84303616"/>
            <w:bookmarkStart w:id="22" w:name="_Toc71860054"/>
            <w:r>
              <w:rPr>
                <w:rFonts w:ascii="宋体" w:hAnsi="宋体" w:cs="Arial" w:hint="eastAsia"/>
                <w:kern w:val="0"/>
                <w:sz w:val="20"/>
                <w:szCs w:val="20"/>
              </w:rPr>
              <w:t>序号</w:t>
            </w:r>
          </w:p>
        </w:tc>
        <w:tc>
          <w:tcPr>
            <w:tcW w:w="5436"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汇</w:t>
            </w:r>
            <w:r>
              <w:rPr>
                <w:rFonts w:ascii="宋体" w:hAnsi="宋体" w:cs="Arial" w:hint="eastAsia"/>
                <w:kern w:val="0"/>
                <w:sz w:val="20"/>
                <w:szCs w:val="20"/>
              </w:rPr>
              <w:t xml:space="preserve"> </w:t>
            </w:r>
            <w:r>
              <w:rPr>
                <w:rFonts w:ascii="宋体" w:hAnsi="宋体" w:cs="Arial" w:hint="eastAsia"/>
                <w:kern w:val="0"/>
                <w:sz w:val="20"/>
                <w:szCs w:val="20"/>
              </w:rPr>
              <w:t>总</w:t>
            </w:r>
            <w:r>
              <w:rPr>
                <w:rFonts w:ascii="宋体" w:hAnsi="宋体" w:cs="Arial" w:hint="eastAsia"/>
                <w:kern w:val="0"/>
                <w:sz w:val="20"/>
                <w:szCs w:val="20"/>
              </w:rPr>
              <w:t xml:space="preserve"> </w:t>
            </w:r>
            <w:r>
              <w:rPr>
                <w:rFonts w:ascii="宋体" w:hAnsi="宋体" w:cs="Arial" w:hint="eastAsia"/>
                <w:kern w:val="0"/>
                <w:sz w:val="20"/>
                <w:szCs w:val="20"/>
              </w:rPr>
              <w:t>内</w:t>
            </w:r>
            <w:r>
              <w:rPr>
                <w:rFonts w:ascii="宋体" w:hAnsi="宋体" w:cs="Arial" w:hint="eastAsia"/>
                <w:kern w:val="0"/>
                <w:sz w:val="20"/>
                <w:szCs w:val="20"/>
              </w:rPr>
              <w:t xml:space="preserve"> </w:t>
            </w:r>
            <w:r>
              <w:rPr>
                <w:rFonts w:ascii="宋体" w:hAnsi="宋体" w:cs="Arial" w:hint="eastAsia"/>
                <w:kern w:val="0"/>
                <w:sz w:val="20"/>
                <w:szCs w:val="20"/>
              </w:rPr>
              <w:t>容</w:t>
            </w:r>
          </w:p>
        </w:tc>
        <w:tc>
          <w:tcPr>
            <w:tcW w:w="1516"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金额</w:t>
            </w:r>
            <w:r>
              <w:rPr>
                <w:rFonts w:ascii="宋体" w:hAnsi="宋体" w:cs="Arial" w:hint="eastAsia"/>
                <w:kern w:val="0"/>
                <w:sz w:val="20"/>
                <w:szCs w:val="20"/>
              </w:rPr>
              <w:t>(</w:t>
            </w:r>
            <w:r>
              <w:rPr>
                <w:rFonts w:ascii="宋体" w:hAnsi="宋体" w:cs="Arial" w:hint="eastAsia"/>
                <w:kern w:val="0"/>
                <w:sz w:val="20"/>
                <w:szCs w:val="20"/>
              </w:rPr>
              <w:t>元</w:t>
            </w:r>
            <w:r>
              <w:rPr>
                <w:rFonts w:ascii="宋体" w:hAnsi="宋体" w:cs="Arial" w:hint="eastAsia"/>
                <w:kern w:val="0"/>
                <w:sz w:val="20"/>
                <w:szCs w:val="20"/>
              </w:rPr>
              <w:t>)</w:t>
            </w:r>
          </w:p>
        </w:tc>
        <w:tc>
          <w:tcPr>
            <w:tcW w:w="1927" w:type="dxa"/>
            <w:vAlign w:val="center"/>
          </w:tcPr>
          <w:p w:rsidR="00EA04CE" w:rsidRDefault="004B2AD1">
            <w:pPr>
              <w:widowControl/>
              <w:rPr>
                <w:rFonts w:ascii="宋体" w:hAnsi="宋体" w:cs="Arial"/>
                <w:kern w:val="0"/>
                <w:sz w:val="20"/>
                <w:szCs w:val="20"/>
              </w:rPr>
            </w:pPr>
            <w:r>
              <w:rPr>
                <w:rFonts w:ascii="宋体" w:hAnsi="宋体" w:cs="Arial" w:hint="eastAsia"/>
                <w:kern w:val="0"/>
                <w:sz w:val="20"/>
                <w:szCs w:val="20"/>
              </w:rPr>
              <w:t>其中：材料设备暂估价</w:t>
            </w:r>
            <w:r>
              <w:rPr>
                <w:rFonts w:ascii="宋体" w:hAnsi="宋体" w:cs="Arial" w:hint="eastAsia"/>
                <w:kern w:val="0"/>
                <w:sz w:val="20"/>
                <w:szCs w:val="20"/>
              </w:rPr>
              <w:t>(</w:t>
            </w:r>
            <w:r>
              <w:rPr>
                <w:rFonts w:ascii="宋体" w:hAnsi="宋体" w:cs="Arial" w:hint="eastAsia"/>
                <w:kern w:val="0"/>
                <w:sz w:val="20"/>
                <w:szCs w:val="20"/>
              </w:rPr>
              <w:t>元</w:t>
            </w:r>
            <w:r>
              <w:rPr>
                <w:rFonts w:ascii="宋体" w:hAnsi="宋体" w:cs="Arial" w:hint="eastAsia"/>
                <w:kern w:val="0"/>
                <w:sz w:val="20"/>
                <w:szCs w:val="20"/>
              </w:rPr>
              <w:t>)</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1</w:t>
            </w:r>
          </w:p>
        </w:tc>
        <w:tc>
          <w:tcPr>
            <w:tcW w:w="5436" w:type="dxa"/>
            <w:vAlign w:val="center"/>
          </w:tcPr>
          <w:p w:rsidR="00EA04CE" w:rsidRDefault="004B2AD1">
            <w:pPr>
              <w:widowControl/>
              <w:jc w:val="left"/>
              <w:rPr>
                <w:rFonts w:ascii="宋体" w:hAnsi="宋体" w:cs="Arial"/>
                <w:kern w:val="0"/>
                <w:sz w:val="20"/>
                <w:szCs w:val="20"/>
              </w:rPr>
            </w:pPr>
            <w:r>
              <w:rPr>
                <w:rFonts w:ascii="宋体" w:hAnsi="宋体" w:cs="Arial" w:hint="eastAsia"/>
                <w:kern w:val="0"/>
                <w:sz w:val="20"/>
                <w:szCs w:val="20"/>
              </w:rPr>
              <w:t>分部分项工程费</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4B2AD1">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2</w:t>
            </w:r>
          </w:p>
        </w:tc>
        <w:tc>
          <w:tcPr>
            <w:tcW w:w="5436" w:type="dxa"/>
            <w:vAlign w:val="center"/>
          </w:tcPr>
          <w:p w:rsidR="00EA04CE" w:rsidRDefault="004B2AD1">
            <w:pPr>
              <w:widowControl/>
              <w:jc w:val="left"/>
              <w:rPr>
                <w:rFonts w:ascii="宋体" w:hAnsi="宋体" w:cs="Arial"/>
                <w:kern w:val="0"/>
                <w:sz w:val="20"/>
                <w:szCs w:val="20"/>
              </w:rPr>
            </w:pPr>
            <w:r>
              <w:rPr>
                <w:rFonts w:ascii="宋体" w:hAnsi="宋体" w:cs="Arial" w:hint="eastAsia"/>
                <w:kern w:val="0"/>
                <w:sz w:val="20"/>
                <w:szCs w:val="20"/>
              </w:rPr>
              <w:t>措施项目费</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4B2AD1">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3</w:t>
            </w:r>
          </w:p>
        </w:tc>
        <w:tc>
          <w:tcPr>
            <w:tcW w:w="5436" w:type="dxa"/>
            <w:vAlign w:val="center"/>
          </w:tcPr>
          <w:p w:rsidR="00EA04CE" w:rsidRDefault="004B2AD1">
            <w:pPr>
              <w:widowControl/>
              <w:jc w:val="left"/>
              <w:rPr>
                <w:rFonts w:ascii="宋体" w:hAnsi="宋体" w:cs="Arial"/>
                <w:kern w:val="0"/>
                <w:sz w:val="20"/>
                <w:szCs w:val="20"/>
              </w:rPr>
            </w:pPr>
            <w:r>
              <w:rPr>
                <w:rFonts w:ascii="宋体" w:hAnsi="宋体" w:cs="Arial" w:hint="eastAsia"/>
                <w:kern w:val="0"/>
                <w:sz w:val="20"/>
                <w:szCs w:val="20"/>
              </w:rPr>
              <w:t>其它项目费</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4B2AD1">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4</w:t>
            </w:r>
          </w:p>
        </w:tc>
        <w:tc>
          <w:tcPr>
            <w:tcW w:w="5436" w:type="dxa"/>
            <w:vAlign w:val="center"/>
          </w:tcPr>
          <w:p w:rsidR="00EA04CE" w:rsidRDefault="004B2AD1">
            <w:pPr>
              <w:widowControl/>
              <w:jc w:val="left"/>
              <w:rPr>
                <w:rFonts w:ascii="宋体" w:hAnsi="宋体" w:cs="Arial"/>
                <w:kern w:val="0"/>
                <w:sz w:val="20"/>
                <w:szCs w:val="20"/>
              </w:rPr>
            </w:pPr>
            <w:proofErr w:type="gramStart"/>
            <w:r>
              <w:rPr>
                <w:rFonts w:ascii="宋体" w:hAnsi="宋体" w:cs="Arial" w:hint="eastAsia"/>
                <w:kern w:val="0"/>
                <w:sz w:val="20"/>
                <w:szCs w:val="20"/>
              </w:rPr>
              <w:t>规</w:t>
            </w:r>
            <w:proofErr w:type="gramEnd"/>
            <w:r>
              <w:rPr>
                <w:rFonts w:ascii="宋体" w:hAnsi="宋体" w:cs="Arial" w:hint="eastAsia"/>
                <w:kern w:val="0"/>
                <w:sz w:val="20"/>
                <w:szCs w:val="20"/>
              </w:rPr>
              <w:t>费</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4B2AD1">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hint="eastAsia"/>
                <w:kern w:val="0"/>
                <w:sz w:val="20"/>
                <w:szCs w:val="20"/>
              </w:rPr>
              <w:t>5</w:t>
            </w:r>
          </w:p>
        </w:tc>
        <w:tc>
          <w:tcPr>
            <w:tcW w:w="5436" w:type="dxa"/>
            <w:vAlign w:val="center"/>
          </w:tcPr>
          <w:p w:rsidR="00EA04CE" w:rsidRDefault="004B2AD1">
            <w:pPr>
              <w:widowControl/>
              <w:jc w:val="left"/>
              <w:rPr>
                <w:rFonts w:ascii="宋体" w:hAnsi="宋体" w:cs="Arial"/>
                <w:kern w:val="0"/>
                <w:sz w:val="20"/>
                <w:szCs w:val="20"/>
              </w:rPr>
            </w:pPr>
            <w:r>
              <w:rPr>
                <w:rFonts w:ascii="宋体" w:hAnsi="宋体" w:cs="Arial" w:hint="eastAsia"/>
                <w:kern w:val="0"/>
                <w:sz w:val="20"/>
                <w:szCs w:val="20"/>
              </w:rPr>
              <w:t>税金</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4B2AD1">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EA04CE">
        <w:trPr>
          <w:trHeight w:val="372"/>
          <w:jc w:val="center"/>
        </w:trPr>
        <w:tc>
          <w:tcPr>
            <w:tcW w:w="693" w:type="dxa"/>
            <w:vAlign w:val="center"/>
          </w:tcPr>
          <w:p w:rsidR="00EA04CE" w:rsidRDefault="004B2AD1">
            <w:pPr>
              <w:widowControl/>
              <w:jc w:val="center"/>
              <w:rPr>
                <w:rFonts w:ascii="宋体" w:hAnsi="宋体" w:cs="Arial"/>
                <w:kern w:val="0"/>
                <w:sz w:val="20"/>
                <w:szCs w:val="20"/>
              </w:rPr>
            </w:pPr>
            <w:r>
              <w:rPr>
                <w:rFonts w:ascii="宋体" w:hAnsi="宋体" w:cs="Arial"/>
                <w:kern w:val="0"/>
                <w:sz w:val="20"/>
                <w:szCs w:val="20"/>
              </w:rPr>
              <w:t>…</w:t>
            </w:r>
          </w:p>
        </w:tc>
        <w:tc>
          <w:tcPr>
            <w:tcW w:w="5436" w:type="dxa"/>
            <w:vAlign w:val="center"/>
          </w:tcPr>
          <w:p w:rsidR="00EA04CE" w:rsidRDefault="004B2AD1">
            <w:pPr>
              <w:widowControl/>
              <w:jc w:val="left"/>
              <w:rPr>
                <w:rFonts w:ascii="宋体" w:hAnsi="宋体" w:cs="Arial"/>
                <w:kern w:val="0"/>
                <w:sz w:val="20"/>
                <w:szCs w:val="20"/>
              </w:rPr>
            </w:pPr>
            <w:r>
              <w:rPr>
                <w:rFonts w:ascii="宋体" w:hAnsi="宋体" w:cs="Arial"/>
                <w:kern w:val="0"/>
                <w:sz w:val="20"/>
                <w:szCs w:val="20"/>
              </w:rPr>
              <w:t>…</w:t>
            </w:r>
          </w:p>
        </w:tc>
        <w:tc>
          <w:tcPr>
            <w:tcW w:w="1516" w:type="dxa"/>
            <w:vAlign w:val="center"/>
          </w:tcPr>
          <w:p w:rsidR="00EA04CE" w:rsidRDefault="00EA04CE">
            <w:pPr>
              <w:widowControl/>
              <w:jc w:val="right"/>
              <w:rPr>
                <w:rFonts w:ascii="宋体" w:hAnsi="宋体" w:cs="Arial"/>
                <w:kern w:val="0"/>
                <w:sz w:val="20"/>
                <w:szCs w:val="20"/>
              </w:rPr>
            </w:pPr>
          </w:p>
        </w:tc>
        <w:tc>
          <w:tcPr>
            <w:tcW w:w="1927" w:type="dxa"/>
            <w:vAlign w:val="center"/>
          </w:tcPr>
          <w:p w:rsidR="00EA04CE" w:rsidRDefault="00EA04CE">
            <w:pPr>
              <w:widowControl/>
              <w:jc w:val="right"/>
              <w:rPr>
                <w:rFonts w:ascii="宋体" w:hAnsi="宋体" w:cs="Arial"/>
                <w:kern w:val="0"/>
                <w:sz w:val="20"/>
                <w:szCs w:val="20"/>
              </w:rPr>
            </w:pPr>
          </w:p>
        </w:tc>
      </w:tr>
    </w:tbl>
    <w:p w:rsidR="00EA04CE" w:rsidRDefault="00EA04CE">
      <w:pPr>
        <w:rPr>
          <w:szCs w:val="22"/>
        </w:rPr>
      </w:pPr>
    </w:p>
    <w:p w:rsidR="00EA04CE" w:rsidRDefault="004B2AD1">
      <w:pPr>
        <w:keepNext/>
        <w:keepLines/>
        <w:outlineLvl w:val="3"/>
        <w:rPr>
          <w:rFonts w:ascii="宋体" w:hAnsi="宋体"/>
          <w:bCs/>
          <w:szCs w:val="21"/>
        </w:rPr>
      </w:pPr>
      <w:r>
        <w:rPr>
          <w:rFonts w:ascii="宋体" w:hAnsi="宋体" w:hint="eastAsia"/>
          <w:bCs/>
          <w:szCs w:val="21"/>
        </w:rPr>
        <w:t>（二）分部分项工程量清单计价表</w:t>
      </w:r>
      <w:bookmarkEnd w:id="19"/>
      <w:bookmarkEnd w:id="20"/>
      <w:bookmarkEnd w:id="21"/>
      <w:bookmarkEnd w:id="22"/>
    </w:p>
    <w:p w:rsidR="00EA04CE" w:rsidRDefault="00EA04CE">
      <w:pPr>
        <w:rPr>
          <w:szCs w:val="22"/>
        </w:rPr>
      </w:pPr>
    </w:p>
    <w:tbl>
      <w:tblPr>
        <w:tblW w:w="0" w:type="auto"/>
        <w:jc w:val="center"/>
        <w:tblLayout w:type="fixed"/>
        <w:tblLook w:val="04A0" w:firstRow="1" w:lastRow="0" w:firstColumn="1" w:lastColumn="0" w:noHBand="0" w:noVBand="1"/>
      </w:tblPr>
      <w:tblGrid>
        <w:gridCol w:w="915"/>
        <w:gridCol w:w="1327"/>
        <w:gridCol w:w="1961"/>
        <w:gridCol w:w="1596"/>
        <w:gridCol w:w="668"/>
        <w:gridCol w:w="652"/>
        <w:gridCol w:w="914"/>
        <w:gridCol w:w="914"/>
        <w:gridCol w:w="907"/>
      </w:tblGrid>
      <w:tr w:rsidR="00EA04CE">
        <w:trPr>
          <w:trHeight w:val="1248"/>
          <w:jc w:val="center"/>
        </w:trPr>
        <w:tc>
          <w:tcPr>
            <w:tcW w:w="9854" w:type="dxa"/>
            <w:gridSpan w:val="9"/>
            <w:tcBorders>
              <w:top w:val="nil"/>
              <w:left w:val="nil"/>
              <w:right w:val="nil"/>
            </w:tcBorders>
          </w:tcPr>
          <w:p w:rsidR="00EA04CE" w:rsidRDefault="004B2AD1">
            <w:pPr>
              <w:autoSpaceDE w:val="0"/>
              <w:autoSpaceDN w:val="0"/>
              <w:adjustRightInd w:val="0"/>
              <w:jc w:val="center"/>
              <w:rPr>
                <w:rFonts w:ascii="宋体" w:hAnsi="Arial" w:cs="宋体"/>
                <w:kern w:val="0"/>
                <w:szCs w:val="21"/>
              </w:rPr>
            </w:pPr>
            <w:r>
              <w:rPr>
                <w:rFonts w:ascii="宋体" w:hAnsi="Arial" w:cs="宋体" w:hint="eastAsia"/>
                <w:bCs/>
                <w:kern w:val="0"/>
                <w:szCs w:val="21"/>
              </w:rPr>
              <w:t>分部分项工程量清单与计价表</w:t>
            </w:r>
          </w:p>
        </w:tc>
      </w:tr>
      <w:tr w:rsidR="00EA04CE">
        <w:trPr>
          <w:trHeight w:val="336"/>
          <w:jc w:val="center"/>
        </w:trPr>
        <w:tc>
          <w:tcPr>
            <w:tcW w:w="2242" w:type="dxa"/>
            <w:gridSpan w:val="2"/>
            <w:tcBorders>
              <w:top w:val="nil"/>
              <w:left w:val="nil"/>
              <w:bottom w:val="single" w:sz="6" w:space="0" w:color="auto"/>
              <w:right w:val="nil"/>
            </w:tcBorders>
          </w:tcPr>
          <w:p w:rsidR="00EA04CE" w:rsidRDefault="004B2AD1">
            <w:pPr>
              <w:autoSpaceDE w:val="0"/>
              <w:autoSpaceDN w:val="0"/>
              <w:adjustRightInd w:val="0"/>
              <w:jc w:val="left"/>
              <w:rPr>
                <w:rFonts w:ascii="宋体" w:hAnsi="Arial" w:cs="宋体"/>
                <w:kern w:val="0"/>
                <w:sz w:val="20"/>
                <w:szCs w:val="20"/>
              </w:rPr>
            </w:pPr>
            <w:r>
              <w:rPr>
                <w:rFonts w:ascii="宋体" w:hAnsi="Arial" w:cs="宋体" w:hint="eastAsia"/>
                <w:kern w:val="0"/>
                <w:sz w:val="20"/>
                <w:szCs w:val="20"/>
              </w:rPr>
              <w:t>工程名称</w:t>
            </w:r>
            <w:r>
              <w:rPr>
                <w:rFonts w:ascii="宋体" w:hAnsi="Arial" w:cs="宋体"/>
                <w:kern w:val="0"/>
                <w:sz w:val="20"/>
                <w:szCs w:val="20"/>
              </w:rPr>
              <w:t xml:space="preserve">: </w:t>
            </w:r>
          </w:p>
        </w:tc>
        <w:tc>
          <w:tcPr>
            <w:tcW w:w="1961" w:type="dxa"/>
            <w:tcBorders>
              <w:top w:val="nil"/>
              <w:left w:val="nil"/>
              <w:bottom w:val="single" w:sz="6" w:space="0" w:color="auto"/>
              <w:right w:val="nil"/>
            </w:tcBorders>
          </w:tcPr>
          <w:p w:rsidR="00EA04CE" w:rsidRDefault="00EA04CE">
            <w:pPr>
              <w:autoSpaceDE w:val="0"/>
              <w:autoSpaceDN w:val="0"/>
              <w:adjustRightInd w:val="0"/>
              <w:jc w:val="right"/>
              <w:rPr>
                <w:rFonts w:ascii="宋体" w:hAnsi="Arial" w:cs="宋体"/>
                <w:kern w:val="0"/>
                <w:sz w:val="20"/>
                <w:szCs w:val="20"/>
              </w:rPr>
            </w:pPr>
          </w:p>
        </w:tc>
        <w:tc>
          <w:tcPr>
            <w:tcW w:w="1596" w:type="dxa"/>
            <w:tcBorders>
              <w:top w:val="nil"/>
              <w:left w:val="nil"/>
              <w:bottom w:val="single" w:sz="6" w:space="0" w:color="auto"/>
              <w:right w:val="nil"/>
            </w:tcBorders>
          </w:tcPr>
          <w:p w:rsidR="00EA04CE" w:rsidRDefault="00EA04CE">
            <w:pPr>
              <w:autoSpaceDE w:val="0"/>
              <w:autoSpaceDN w:val="0"/>
              <w:adjustRightInd w:val="0"/>
              <w:jc w:val="left"/>
              <w:rPr>
                <w:rFonts w:ascii="宋体" w:hAnsi="Arial" w:cs="宋体"/>
                <w:kern w:val="0"/>
                <w:sz w:val="20"/>
                <w:szCs w:val="20"/>
              </w:rPr>
            </w:pPr>
          </w:p>
        </w:tc>
        <w:tc>
          <w:tcPr>
            <w:tcW w:w="668" w:type="dxa"/>
            <w:tcBorders>
              <w:top w:val="nil"/>
              <w:left w:val="nil"/>
              <w:bottom w:val="single" w:sz="6" w:space="0" w:color="auto"/>
              <w:right w:val="nil"/>
            </w:tcBorders>
          </w:tcPr>
          <w:p w:rsidR="00EA04CE" w:rsidRDefault="00EA04CE">
            <w:pPr>
              <w:autoSpaceDE w:val="0"/>
              <w:autoSpaceDN w:val="0"/>
              <w:adjustRightInd w:val="0"/>
              <w:jc w:val="right"/>
              <w:rPr>
                <w:rFonts w:ascii="宋体" w:hAnsi="Arial" w:cs="宋体"/>
                <w:kern w:val="0"/>
                <w:sz w:val="20"/>
                <w:szCs w:val="20"/>
              </w:rPr>
            </w:pPr>
          </w:p>
        </w:tc>
        <w:tc>
          <w:tcPr>
            <w:tcW w:w="652" w:type="dxa"/>
            <w:tcBorders>
              <w:top w:val="nil"/>
              <w:left w:val="nil"/>
              <w:bottom w:val="single" w:sz="6" w:space="0" w:color="auto"/>
              <w:right w:val="nil"/>
            </w:tcBorders>
          </w:tcPr>
          <w:p w:rsidR="00EA04CE" w:rsidRDefault="00EA04CE">
            <w:pPr>
              <w:autoSpaceDE w:val="0"/>
              <w:autoSpaceDN w:val="0"/>
              <w:adjustRightInd w:val="0"/>
              <w:jc w:val="right"/>
              <w:rPr>
                <w:rFonts w:ascii="宋体" w:hAnsi="Arial" w:cs="宋体"/>
                <w:kern w:val="0"/>
                <w:sz w:val="20"/>
                <w:szCs w:val="20"/>
              </w:rPr>
            </w:pPr>
          </w:p>
        </w:tc>
        <w:tc>
          <w:tcPr>
            <w:tcW w:w="914" w:type="dxa"/>
            <w:tcBorders>
              <w:top w:val="nil"/>
              <w:left w:val="nil"/>
              <w:bottom w:val="single" w:sz="6" w:space="0" w:color="auto"/>
              <w:right w:val="nil"/>
            </w:tcBorders>
          </w:tcPr>
          <w:p w:rsidR="00EA04CE" w:rsidRDefault="00EA04CE">
            <w:pPr>
              <w:autoSpaceDE w:val="0"/>
              <w:autoSpaceDN w:val="0"/>
              <w:adjustRightInd w:val="0"/>
              <w:jc w:val="right"/>
              <w:rPr>
                <w:rFonts w:ascii="宋体" w:hAnsi="Arial" w:cs="宋体"/>
                <w:kern w:val="0"/>
                <w:sz w:val="20"/>
                <w:szCs w:val="20"/>
              </w:rPr>
            </w:pPr>
          </w:p>
        </w:tc>
        <w:tc>
          <w:tcPr>
            <w:tcW w:w="1821" w:type="dxa"/>
            <w:gridSpan w:val="2"/>
            <w:tcBorders>
              <w:top w:val="nil"/>
              <w:left w:val="nil"/>
              <w:bottom w:val="single" w:sz="6" w:space="0" w:color="auto"/>
              <w:right w:val="nil"/>
            </w:tcBorders>
          </w:tcPr>
          <w:p w:rsidR="00EA04CE" w:rsidRDefault="00EA04CE">
            <w:pPr>
              <w:wordWrap w:val="0"/>
              <w:autoSpaceDE w:val="0"/>
              <w:autoSpaceDN w:val="0"/>
              <w:adjustRightInd w:val="0"/>
              <w:jc w:val="right"/>
              <w:rPr>
                <w:rFonts w:ascii="宋体" w:hAnsi="Arial" w:cs="宋体"/>
                <w:kern w:val="0"/>
                <w:sz w:val="20"/>
                <w:szCs w:val="20"/>
              </w:rPr>
            </w:pPr>
          </w:p>
        </w:tc>
      </w:tr>
      <w:tr w:rsidR="00EA04CE">
        <w:trPr>
          <w:trHeight w:val="367"/>
          <w:jc w:val="center"/>
        </w:trPr>
        <w:tc>
          <w:tcPr>
            <w:tcW w:w="915" w:type="dxa"/>
            <w:tcBorders>
              <w:top w:val="single" w:sz="6" w:space="0" w:color="auto"/>
              <w:left w:val="single" w:sz="6" w:space="0" w:color="auto"/>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序号</w:t>
            </w:r>
          </w:p>
        </w:tc>
        <w:tc>
          <w:tcPr>
            <w:tcW w:w="1327" w:type="dxa"/>
            <w:tcBorders>
              <w:top w:val="single" w:sz="6" w:space="0" w:color="auto"/>
              <w:left w:val="single" w:sz="6" w:space="0" w:color="000000"/>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项目编码</w:t>
            </w:r>
          </w:p>
        </w:tc>
        <w:tc>
          <w:tcPr>
            <w:tcW w:w="1961" w:type="dxa"/>
            <w:tcBorders>
              <w:top w:val="single" w:sz="6" w:space="0" w:color="auto"/>
              <w:left w:val="single" w:sz="6" w:space="0" w:color="000000"/>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项目名称</w:t>
            </w:r>
          </w:p>
        </w:tc>
        <w:tc>
          <w:tcPr>
            <w:tcW w:w="1596" w:type="dxa"/>
            <w:tcBorders>
              <w:top w:val="single" w:sz="6" w:space="0" w:color="auto"/>
              <w:left w:val="single" w:sz="6" w:space="0" w:color="000000"/>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项目特征描述</w:t>
            </w:r>
          </w:p>
        </w:tc>
        <w:tc>
          <w:tcPr>
            <w:tcW w:w="668" w:type="dxa"/>
            <w:tcBorders>
              <w:top w:val="single" w:sz="6" w:space="0" w:color="auto"/>
              <w:left w:val="single" w:sz="6" w:space="0" w:color="000000"/>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计量</w:t>
            </w:r>
          </w:p>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单位</w:t>
            </w:r>
          </w:p>
        </w:tc>
        <w:tc>
          <w:tcPr>
            <w:tcW w:w="652" w:type="dxa"/>
            <w:tcBorders>
              <w:top w:val="single" w:sz="6" w:space="0" w:color="auto"/>
              <w:left w:val="single" w:sz="6" w:space="0" w:color="000000"/>
              <w:bottom w:val="nil"/>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工程量</w:t>
            </w:r>
          </w:p>
        </w:tc>
        <w:tc>
          <w:tcPr>
            <w:tcW w:w="914" w:type="dxa"/>
            <w:tcBorders>
              <w:top w:val="single" w:sz="6" w:space="0" w:color="auto"/>
              <w:left w:val="single" w:sz="6" w:space="0" w:color="000000"/>
              <w:bottom w:val="single" w:sz="6" w:space="0" w:color="000000"/>
              <w:right w:val="nil"/>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金额</w:t>
            </w:r>
            <w:r>
              <w:rPr>
                <w:rFonts w:ascii="宋体" w:hAnsi="Arial" w:cs="宋体"/>
                <w:kern w:val="0"/>
                <w:sz w:val="20"/>
                <w:szCs w:val="20"/>
              </w:rPr>
              <w:t>(</w:t>
            </w:r>
            <w:r>
              <w:rPr>
                <w:rFonts w:ascii="宋体" w:hAnsi="Arial" w:cs="宋体" w:hint="eastAsia"/>
                <w:kern w:val="0"/>
                <w:sz w:val="20"/>
                <w:szCs w:val="20"/>
              </w:rPr>
              <w:t>元</w:t>
            </w:r>
            <w:r>
              <w:rPr>
                <w:rFonts w:ascii="宋体" w:hAnsi="Arial" w:cs="宋体"/>
                <w:kern w:val="0"/>
                <w:sz w:val="20"/>
                <w:szCs w:val="20"/>
              </w:rPr>
              <w:t>)</w:t>
            </w:r>
          </w:p>
        </w:tc>
        <w:tc>
          <w:tcPr>
            <w:tcW w:w="914" w:type="dxa"/>
            <w:tcBorders>
              <w:top w:val="single" w:sz="6" w:space="0" w:color="auto"/>
              <w:left w:val="nil"/>
              <w:bottom w:val="single" w:sz="6" w:space="0" w:color="000000"/>
              <w:right w:val="nil"/>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907" w:type="dxa"/>
            <w:tcBorders>
              <w:top w:val="single" w:sz="6" w:space="0" w:color="auto"/>
              <w:left w:val="nil"/>
              <w:bottom w:val="single" w:sz="6" w:space="0" w:color="000000"/>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r>
      <w:tr w:rsidR="00EA04CE">
        <w:trPr>
          <w:trHeight w:val="1039"/>
          <w:jc w:val="center"/>
        </w:trPr>
        <w:tc>
          <w:tcPr>
            <w:tcW w:w="915" w:type="dxa"/>
            <w:tcBorders>
              <w:top w:val="nil"/>
              <w:left w:val="single" w:sz="6" w:space="0" w:color="auto"/>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1327" w:type="dxa"/>
            <w:tcBorders>
              <w:top w:val="nil"/>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1961" w:type="dxa"/>
            <w:tcBorders>
              <w:top w:val="nil"/>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1596" w:type="dxa"/>
            <w:tcBorders>
              <w:top w:val="nil"/>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668" w:type="dxa"/>
            <w:tcBorders>
              <w:top w:val="nil"/>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652" w:type="dxa"/>
            <w:tcBorders>
              <w:top w:val="nil"/>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914" w:type="dxa"/>
            <w:tcBorders>
              <w:top w:val="single" w:sz="6" w:space="0" w:color="000000"/>
              <w:left w:val="single" w:sz="6" w:space="0" w:color="000000"/>
              <w:bottom w:val="single" w:sz="6" w:space="0" w:color="auto"/>
              <w:right w:val="single" w:sz="6" w:space="0" w:color="000000"/>
            </w:tcBorders>
            <w:shd w:val="solid" w:color="FFFFFF" w:fill="000000"/>
          </w:tcPr>
          <w:p w:rsidR="00EA04CE" w:rsidRDefault="00EA04CE">
            <w:pPr>
              <w:autoSpaceDE w:val="0"/>
              <w:autoSpaceDN w:val="0"/>
              <w:adjustRightInd w:val="0"/>
              <w:jc w:val="center"/>
              <w:rPr>
                <w:rFonts w:ascii="宋体" w:hAnsi="Arial" w:cs="宋体"/>
                <w:kern w:val="0"/>
                <w:sz w:val="20"/>
                <w:szCs w:val="20"/>
              </w:rPr>
            </w:pPr>
          </w:p>
        </w:tc>
        <w:tc>
          <w:tcPr>
            <w:tcW w:w="914" w:type="dxa"/>
            <w:tcBorders>
              <w:top w:val="single" w:sz="6" w:space="0" w:color="000000"/>
              <w:left w:val="single" w:sz="6" w:space="0" w:color="000000"/>
              <w:bottom w:val="single" w:sz="6" w:space="0" w:color="auto"/>
              <w:right w:val="single" w:sz="6" w:space="0" w:color="000000"/>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合价</w:t>
            </w:r>
          </w:p>
        </w:tc>
        <w:tc>
          <w:tcPr>
            <w:tcW w:w="907" w:type="dxa"/>
            <w:tcBorders>
              <w:top w:val="single" w:sz="6" w:space="0" w:color="000000"/>
              <w:left w:val="single" w:sz="6" w:space="0" w:color="000000"/>
              <w:bottom w:val="single" w:sz="6" w:space="0" w:color="auto"/>
              <w:right w:val="single" w:sz="6" w:space="0" w:color="auto"/>
            </w:tcBorders>
            <w:shd w:val="solid" w:color="FFFFFF" w:fill="000000"/>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材料设备</w:t>
            </w:r>
          </w:p>
          <w:p w:rsidR="00EA04CE" w:rsidRDefault="004B2AD1">
            <w:pPr>
              <w:autoSpaceDE w:val="0"/>
              <w:autoSpaceDN w:val="0"/>
              <w:adjustRightInd w:val="0"/>
              <w:jc w:val="center"/>
              <w:rPr>
                <w:rFonts w:ascii="宋体" w:hAnsi="Arial" w:cs="宋体"/>
                <w:kern w:val="0"/>
                <w:sz w:val="20"/>
                <w:szCs w:val="20"/>
              </w:rPr>
            </w:pPr>
            <w:proofErr w:type="gramStart"/>
            <w:r>
              <w:rPr>
                <w:rFonts w:ascii="宋体" w:hAnsi="Arial" w:cs="宋体" w:hint="eastAsia"/>
                <w:kern w:val="0"/>
                <w:sz w:val="20"/>
                <w:szCs w:val="20"/>
              </w:rPr>
              <w:t>暂估合</w:t>
            </w:r>
            <w:proofErr w:type="gramEnd"/>
            <w:r>
              <w:rPr>
                <w:rFonts w:ascii="宋体" w:hAnsi="Arial" w:cs="宋体" w:hint="eastAsia"/>
                <w:kern w:val="0"/>
                <w:sz w:val="20"/>
                <w:szCs w:val="20"/>
              </w:rPr>
              <w:t>价</w:t>
            </w:r>
          </w:p>
        </w:tc>
      </w:tr>
      <w:tr w:rsidR="00EA04CE">
        <w:trPr>
          <w:trHeight w:val="454"/>
          <w:jc w:val="center"/>
        </w:trPr>
        <w:tc>
          <w:tcPr>
            <w:tcW w:w="915"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1327"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961"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596"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668"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652"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right"/>
              <w:rPr>
                <w:rFonts w:ascii="宋体" w:hAnsi="Arial" w:cs="宋体"/>
                <w:kern w:val="0"/>
                <w:sz w:val="18"/>
                <w:szCs w:val="18"/>
              </w:rPr>
            </w:pP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rsidR="00EA04CE">
        <w:trPr>
          <w:trHeight w:val="454"/>
          <w:jc w:val="center"/>
        </w:trPr>
        <w:tc>
          <w:tcPr>
            <w:tcW w:w="915"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1327"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961"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596"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668"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652"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right"/>
              <w:rPr>
                <w:rFonts w:ascii="宋体" w:hAnsi="Arial" w:cs="宋体"/>
                <w:kern w:val="0"/>
                <w:sz w:val="18"/>
                <w:szCs w:val="18"/>
              </w:rPr>
            </w:pP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rsidR="00EA04CE">
        <w:trPr>
          <w:trHeight w:val="454"/>
          <w:jc w:val="center"/>
        </w:trPr>
        <w:tc>
          <w:tcPr>
            <w:tcW w:w="915"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1327"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961"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1596"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left"/>
              <w:rPr>
                <w:rFonts w:ascii="宋体" w:hAnsi="Arial" w:cs="宋体"/>
                <w:kern w:val="0"/>
                <w:sz w:val="18"/>
                <w:szCs w:val="18"/>
              </w:rPr>
            </w:pPr>
          </w:p>
        </w:tc>
        <w:tc>
          <w:tcPr>
            <w:tcW w:w="668"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center"/>
              <w:rPr>
                <w:rFonts w:ascii="宋体" w:hAnsi="Arial" w:cs="宋体"/>
                <w:kern w:val="0"/>
                <w:sz w:val="18"/>
                <w:szCs w:val="18"/>
              </w:rPr>
            </w:pPr>
          </w:p>
        </w:tc>
        <w:tc>
          <w:tcPr>
            <w:tcW w:w="652" w:type="dxa"/>
            <w:tcBorders>
              <w:top w:val="single" w:sz="6" w:space="0" w:color="auto"/>
              <w:left w:val="single" w:sz="6" w:space="0" w:color="auto"/>
              <w:bottom w:val="single" w:sz="6" w:space="0" w:color="auto"/>
              <w:right w:val="single" w:sz="6" w:space="0" w:color="auto"/>
            </w:tcBorders>
            <w:shd w:val="solid" w:color="FFFFFF" w:fill="000000"/>
          </w:tcPr>
          <w:p w:rsidR="00EA04CE" w:rsidRDefault="00EA04CE">
            <w:pPr>
              <w:autoSpaceDE w:val="0"/>
              <w:autoSpaceDN w:val="0"/>
              <w:adjustRightInd w:val="0"/>
              <w:jc w:val="right"/>
              <w:rPr>
                <w:rFonts w:ascii="宋体" w:hAnsi="Arial" w:cs="宋体"/>
                <w:kern w:val="0"/>
                <w:sz w:val="18"/>
                <w:szCs w:val="18"/>
              </w:rPr>
            </w:pP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sz="6" w:space="0" w:color="auto"/>
              <w:left w:val="single" w:sz="6" w:space="0" w:color="auto"/>
              <w:bottom w:val="single" w:sz="6" w:space="0" w:color="auto"/>
              <w:right w:val="single" w:sz="6" w:space="0" w:color="auto"/>
            </w:tcBorders>
            <w:shd w:val="solid" w:color="FFFFFF" w:fill="000000"/>
          </w:tcPr>
          <w:p w:rsidR="00EA04CE" w:rsidRDefault="004B2AD1">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rsidR="00EA04CE">
        <w:trPr>
          <w:trHeight w:val="454"/>
          <w:jc w:val="center"/>
        </w:trPr>
        <w:tc>
          <w:tcPr>
            <w:tcW w:w="915" w:type="dxa"/>
            <w:tcBorders>
              <w:top w:val="single" w:sz="6" w:space="0" w:color="auto"/>
              <w:left w:val="single" w:sz="6" w:space="0" w:color="auto"/>
              <w:bottom w:val="single" w:sz="6" w:space="0" w:color="auto"/>
              <w:right w:val="nil"/>
            </w:tcBorders>
          </w:tcPr>
          <w:p w:rsidR="00EA04CE" w:rsidRDefault="004B2AD1">
            <w:pPr>
              <w:autoSpaceDE w:val="0"/>
              <w:autoSpaceDN w:val="0"/>
              <w:adjustRightInd w:val="0"/>
              <w:jc w:val="center"/>
              <w:rPr>
                <w:rFonts w:ascii="宋体" w:hAnsi="Arial" w:cs="宋体"/>
                <w:kern w:val="0"/>
                <w:sz w:val="20"/>
                <w:szCs w:val="20"/>
              </w:rPr>
            </w:pPr>
            <w:r>
              <w:rPr>
                <w:rFonts w:ascii="宋体" w:hAnsi="Arial" w:cs="宋体" w:hint="eastAsia"/>
                <w:kern w:val="0"/>
                <w:sz w:val="20"/>
                <w:szCs w:val="20"/>
              </w:rPr>
              <w:t>本页小计</w:t>
            </w:r>
          </w:p>
        </w:tc>
        <w:tc>
          <w:tcPr>
            <w:tcW w:w="1327" w:type="dxa"/>
            <w:tcBorders>
              <w:top w:val="single" w:sz="6" w:space="0" w:color="auto"/>
              <w:left w:val="nil"/>
              <w:bottom w:val="single" w:sz="6" w:space="0" w:color="auto"/>
              <w:right w:val="nil"/>
            </w:tcBorders>
          </w:tcPr>
          <w:p w:rsidR="00EA04CE" w:rsidRDefault="00EA04CE">
            <w:pPr>
              <w:autoSpaceDE w:val="0"/>
              <w:autoSpaceDN w:val="0"/>
              <w:adjustRightInd w:val="0"/>
              <w:jc w:val="center"/>
              <w:rPr>
                <w:rFonts w:ascii="宋体" w:hAnsi="Arial" w:cs="宋体"/>
                <w:kern w:val="0"/>
                <w:sz w:val="18"/>
                <w:szCs w:val="18"/>
              </w:rPr>
            </w:pPr>
          </w:p>
        </w:tc>
        <w:tc>
          <w:tcPr>
            <w:tcW w:w="1961" w:type="dxa"/>
            <w:tcBorders>
              <w:top w:val="single" w:sz="6" w:space="0" w:color="auto"/>
              <w:left w:val="nil"/>
              <w:bottom w:val="single" w:sz="6" w:space="0" w:color="auto"/>
              <w:right w:val="nil"/>
            </w:tcBorders>
          </w:tcPr>
          <w:p w:rsidR="00EA04CE" w:rsidRDefault="00EA04CE">
            <w:pPr>
              <w:autoSpaceDE w:val="0"/>
              <w:autoSpaceDN w:val="0"/>
              <w:adjustRightInd w:val="0"/>
              <w:jc w:val="center"/>
              <w:rPr>
                <w:rFonts w:ascii="宋体" w:hAnsi="Arial" w:cs="宋体"/>
                <w:kern w:val="0"/>
                <w:sz w:val="18"/>
                <w:szCs w:val="18"/>
              </w:rPr>
            </w:pPr>
          </w:p>
        </w:tc>
        <w:tc>
          <w:tcPr>
            <w:tcW w:w="1596" w:type="dxa"/>
            <w:tcBorders>
              <w:top w:val="single" w:sz="6" w:space="0" w:color="auto"/>
              <w:left w:val="nil"/>
              <w:bottom w:val="single" w:sz="6" w:space="0" w:color="auto"/>
              <w:right w:val="nil"/>
            </w:tcBorders>
          </w:tcPr>
          <w:p w:rsidR="00EA04CE" w:rsidRDefault="00EA04CE">
            <w:pPr>
              <w:autoSpaceDE w:val="0"/>
              <w:autoSpaceDN w:val="0"/>
              <w:adjustRightInd w:val="0"/>
              <w:jc w:val="center"/>
              <w:rPr>
                <w:rFonts w:ascii="宋体" w:hAnsi="Arial" w:cs="宋体"/>
                <w:kern w:val="0"/>
                <w:sz w:val="18"/>
                <w:szCs w:val="18"/>
              </w:rPr>
            </w:pPr>
          </w:p>
        </w:tc>
        <w:tc>
          <w:tcPr>
            <w:tcW w:w="668" w:type="dxa"/>
            <w:tcBorders>
              <w:top w:val="single" w:sz="6" w:space="0" w:color="auto"/>
              <w:left w:val="nil"/>
              <w:bottom w:val="single" w:sz="6" w:space="0" w:color="auto"/>
              <w:right w:val="nil"/>
            </w:tcBorders>
          </w:tcPr>
          <w:p w:rsidR="00EA04CE" w:rsidRDefault="00EA04CE">
            <w:pPr>
              <w:autoSpaceDE w:val="0"/>
              <w:autoSpaceDN w:val="0"/>
              <w:adjustRightInd w:val="0"/>
              <w:jc w:val="center"/>
              <w:rPr>
                <w:rFonts w:ascii="宋体" w:hAnsi="Arial" w:cs="宋体"/>
                <w:kern w:val="0"/>
                <w:sz w:val="18"/>
                <w:szCs w:val="18"/>
              </w:rPr>
            </w:pPr>
          </w:p>
        </w:tc>
        <w:tc>
          <w:tcPr>
            <w:tcW w:w="652" w:type="dxa"/>
            <w:tcBorders>
              <w:top w:val="single" w:sz="6" w:space="0" w:color="auto"/>
              <w:left w:val="nil"/>
              <w:bottom w:val="single" w:sz="6" w:space="0" w:color="auto"/>
              <w:right w:val="nil"/>
            </w:tcBorders>
          </w:tcPr>
          <w:p w:rsidR="00EA04CE" w:rsidRDefault="00EA04CE">
            <w:pPr>
              <w:autoSpaceDE w:val="0"/>
              <w:autoSpaceDN w:val="0"/>
              <w:adjustRightInd w:val="0"/>
              <w:jc w:val="center"/>
              <w:rPr>
                <w:rFonts w:ascii="宋体" w:hAnsi="Arial" w:cs="宋体"/>
                <w:kern w:val="0"/>
                <w:sz w:val="18"/>
                <w:szCs w:val="18"/>
              </w:rPr>
            </w:pPr>
          </w:p>
        </w:tc>
        <w:tc>
          <w:tcPr>
            <w:tcW w:w="914" w:type="dxa"/>
            <w:tcBorders>
              <w:top w:val="single" w:sz="6" w:space="0" w:color="auto"/>
              <w:left w:val="nil"/>
              <w:bottom w:val="single" w:sz="6" w:space="0" w:color="auto"/>
              <w:right w:val="single" w:sz="6" w:space="0" w:color="auto"/>
            </w:tcBorders>
          </w:tcPr>
          <w:p w:rsidR="00EA04CE" w:rsidRDefault="00EA04CE">
            <w:pPr>
              <w:autoSpaceDE w:val="0"/>
              <w:autoSpaceDN w:val="0"/>
              <w:adjustRightInd w:val="0"/>
              <w:jc w:val="center"/>
              <w:rPr>
                <w:rFonts w:ascii="宋体" w:hAnsi="Arial" w:cs="宋体"/>
                <w:kern w:val="0"/>
                <w:sz w:val="18"/>
                <w:szCs w:val="18"/>
              </w:rPr>
            </w:pPr>
          </w:p>
        </w:tc>
        <w:tc>
          <w:tcPr>
            <w:tcW w:w="914" w:type="dxa"/>
            <w:tcBorders>
              <w:top w:val="single" w:sz="6" w:space="0" w:color="auto"/>
              <w:left w:val="single" w:sz="6" w:space="0" w:color="auto"/>
              <w:bottom w:val="single" w:sz="6" w:space="0" w:color="auto"/>
              <w:right w:val="single" w:sz="6" w:space="0" w:color="auto"/>
            </w:tcBorders>
          </w:tcPr>
          <w:p w:rsidR="00EA04CE" w:rsidRDefault="00EA04CE">
            <w:pPr>
              <w:autoSpaceDE w:val="0"/>
              <w:autoSpaceDN w:val="0"/>
              <w:adjustRightInd w:val="0"/>
              <w:jc w:val="right"/>
              <w:rPr>
                <w:rFonts w:ascii="宋体" w:hAnsi="Arial" w:cs="宋体"/>
                <w:kern w:val="0"/>
                <w:sz w:val="20"/>
                <w:szCs w:val="20"/>
              </w:rPr>
            </w:pPr>
          </w:p>
        </w:tc>
        <w:tc>
          <w:tcPr>
            <w:tcW w:w="907" w:type="dxa"/>
            <w:tcBorders>
              <w:top w:val="single" w:sz="6" w:space="0" w:color="auto"/>
              <w:left w:val="single" w:sz="6" w:space="0" w:color="auto"/>
              <w:bottom w:val="single" w:sz="6" w:space="0" w:color="auto"/>
              <w:right w:val="single" w:sz="6" w:space="0" w:color="auto"/>
            </w:tcBorders>
          </w:tcPr>
          <w:p w:rsidR="00EA04CE" w:rsidRDefault="00EA04CE">
            <w:pPr>
              <w:autoSpaceDE w:val="0"/>
              <w:autoSpaceDN w:val="0"/>
              <w:adjustRightInd w:val="0"/>
              <w:jc w:val="right"/>
              <w:rPr>
                <w:rFonts w:ascii="宋体" w:hAnsi="Arial" w:cs="宋体"/>
                <w:kern w:val="0"/>
                <w:sz w:val="18"/>
                <w:szCs w:val="18"/>
              </w:rPr>
            </w:pPr>
          </w:p>
        </w:tc>
      </w:tr>
    </w:tbl>
    <w:p w:rsidR="00EA04CE" w:rsidRDefault="00EA04CE">
      <w:pPr>
        <w:keepNext/>
        <w:keepLines/>
        <w:outlineLvl w:val="3"/>
        <w:rPr>
          <w:rFonts w:ascii="宋体" w:hAnsi="宋体"/>
          <w:bCs/>
          <w:szCs w:val="21"/>
        </w:rPr>
      </w:pPr>
      <w:bookmarkStart w:id="23" w:name="_Toc71860055"/>
      <w:bookmarkStart w:id="24" w:name="_Toc84303617"/>
      <w:bookmarkStart w:id="25" w:name="_Toc100052466"/>
      <w:bookmarkStart w:id="26" w:name="_Toc101074897"/>
    </w:p>
    <w:p w:rsidR="00EA04CE" w:rsidRDefault="00EA04CE">
      <w:pPr>
        <w:rPr>
          <w:szCs w:val="22"/>
        </w:rPr>
      </w:pPr>
    </w:p>
    <w:p w:rsidR="00EA04CE" w:rsidRDefault="00EA04CE">
      <w:pPr>
        <w:rPr>
          <w:szCs w:val="22"/>
        </w:rPr>
      </w:pPr>
    </w:p>
    <w:p w:rsidR="00EA04CE" w:rsidRDefault="00EA04CE">
      <w:pPr>
        <w:rPr>
          <w:szCs w:val="22"/>
        </w:rPr>
      </w:pPr>
    </w:p>
    <w:p w:rsidR="00EA04CE" w:rsidRDefault="004B2AD1">
      <w:pPr>
        <w:rPr>
          <w:szCs w:val="22"/>
        </w:rPr>
      </w:pPr>
      <w:r>
        <w:rPr>
          <w:rFonts w:ascii="宋体" w:hAnsi="宋体" w:hint="eastAsia"/>
          <w:szCs w:val="21"/>
        </w:rPr>
        <w:t>（三）</w:t>
      </w:r>
      <w:r>
        <w:rPr>
          <w:rFonts w:hint="eastAsia"/>
          <w:bCs/>
          <w:szCs w:val="22"/>
        </w:rPr>
        <w:t>措施项目清单与计价表</w:t>
      </w:r>
    </w:p>
    <w:tbl>
      <w:tblPr>
        <w:tblW w:w="0" w:type="auto"/>
        <w:jc w:val="center"/>
        <w:tblLayout w:type="fixed"/>
        <w:tblLook w:val="04A0" w:firstRow="1" w:lastRow="0" w:firstColumn="1" w:lastColumn="0" w:noHBand="0" w:noVBand="1"/>
      </w:tblPr>
      <w:tblGrid>
        <w:gridCol w:w="616"/>
        <w:gridCol w:w="1409"/>
        <w:gridCol w:w="2044"/>
        <w:gridCol w:w="2044"/>
        <w:gridCol w:w="696"/>
        <w:gridCol w:w="930"/>
        <w:gridCol w:w="1017"/>
        <w:gridCol w:w="1098"/>
      </w:tblGrid>
      <w:tr w:rsidR="00EA04CE">
        <w:trPr>
          <w:trHeight w:val="379"/>
          <w:jc w:val="center"/>
        </w:trPr>
        <w:tc>
          <w:tcPr>
            <w:tcW w:w="9854" w:type="dxa"/>
            <w:gridSpan w:val="8"/>
            <w:tcBorders>
              <w:top w:val="nil"/>
              <w:left w:val="nil"/>
              <w:bottom w:val="nil"/>
              <w:right w:val="nil"/>
            </w:tcBorders>
            <w:vAlign w:val="center"/>
          </w:tcPr>
          <w:p w:rsidR="00EA04CE" w:rsidRDefault="004B2AD1">
            <w:pPr>
              <w:widowControl/>
              <w:jc w:val="center"/>
              <w:rPr>
                <w:rFonts w:ascii="宋体" w:hAnsi="宋体" w:cs="宋体"/>
                <w:bCs/>
                <w:kern w:val="0"/>
                <w:szCs w:val="21"/>
              </w:rPr>
            </w:pPr>
            <w:r>
              <w:rPr>
                <w:rFonts w:ascii="宋体" w:hAnsi="宋体" w:cs="宋体" w:hint="eastAsia"/>
                <w:bCs/>
                <w:kern w:val="0"/>
                <w:szCs w:val="21"/>
              </w:rPr>
              <w:t>措施项目清单与计价表</w:t>
            </w:r>
          </w:p>
        </w:tc>
      </w:tr>
      <w:tr w:rsidR="00EA04CE">
        <w:trPr>
          <w:trHeight w:val="75"/>
          <w:jc w:val="center"/>
        </w:trPr>
        <w:tc>
          <w:tcPr>
            <w:tcW w:w="9854" w:type="dxa"/>
            <w:gridSpan w:val="8"/>
            <w:tcBorders>
              <w:top w:val="nil"/>
              <w:left w:val="nil"/>
              <w:bottom w:val="nil"/>
              <w:right w:val="nil"/>
            </w:tcBorders>
            <w:vAlign w:val="center"/>
          </w:tcPr>
          <w:p w:rsidR="00EA04CE" w:rsidRDefault="00EA04CE">
            <w:pPr>
              <w:widowControl/>
              <w:jc w:val="center"/>
              <w:rPr>
                <w:rFonts w:ascii="宋体" w:hAnsi="宋体" w:cs="宋体"/>
                <w:b/>
                <w:bCs/>
                <w:kern w:val="0"/>
                <w:sz w:val="32"/>
                <w:szCs w:val="32"/>
              </w:rPr>
            </w:pPr>
          </w:p>
        </w:tc>
      </w:tr>
      <w:tr w:rsidR="00EA04CE">
        <w:trPr>
          <w:trHeight w:val="349"/>
          <w:jc w:val="center"/>
        </w:trPr>
        <w:tc>
          <w:tcPr>
            <w:tcW w:w="4069" w:type="dxa"/>
            <w:gridSpan w:val="3"/>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工程名称</w:t>
            </w:r>
            <w:r>
              <w:rPr>
                <w:rFonts w:ascii="宋体" w:hAnsi="宋体" w:cs="宋体" w:hint="eastAsia"/>
                <w:kern w:val="0"/>
                <w:sz w:val="20"/>
                <w:szCs w:val="20"/>
              </w:rPr>
              <w:t xml:space="preserve">: </w:t>
            </w:r>
          </w:p>
        </w:tc>
        <w:tc>
          <w:tcPr>
            <w:tcW w:w="3670" w:type="dxa"/>
            <w:gridSpan w:val="3"/>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115" w:type="dxa"/>
            <w:gridSpan w:val="2"/>
            <w:tcBorders>
              <w:top w:val="nil"/>
              <w:left w:val="nil"/>
              <w:bottom w:val="nil"/>
              <w:right w:val="nil"/>
            </w:tcBorders>
            <w:vAlign w:val="bottom"/>
          </w:tcPr>
          <w:p w:rsidR="00EA04CE" w:rsidRDefault="004B2AD1">
            <w:pPr>
              <w:widowControl/>
              <w:wordWrap w:val="0"/>
              <w:jc w:val="righ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61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序号</w:t>
            </w:r>
          </w:p>
        </w:tc>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204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04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69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r>
            <w:r>
              <w:rPr>
                <w:rFonts w:ascii="宋体" w:hAnsi="宋体" w:cs="宋体" w:hint="eastAsia"/>
                <w:kern w:val="0"/>
                <w:sz w:val="20"/>
                <w:szCs w:val="20"/>
              </w:rPr>
              <w:t>单位</w:t>
            </w:r>
          </w:p>
        </w:tc>
        <w:tc>
          <w:tcPr>
            <w:tcW w:w="9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工程量</w:t>
            </w:r>
          </w:p>
        </w:tc>
        <w:tc>
          <w:tcPr>
            <w:tcW w:w="2115" w:type="dxa"/>
            <w:gridSpan w:val="2"/>
            <w:tcBorders>
              <w:top w:val="single" w:sz="4" w:space="0" w:color="auto"/>
              <w:left w:val="nil"/>
              <w:bottom w:val="single" w:sz="4" w:space="0" w:color="000000"/>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金额</w:t>
            </w:r>
            <w:r>
              <w:rPr>
                <w:rFonts w:ascii="宋体" w:hAnsi="宋体" w:cs="宋体" w:hint="eastAsia"/>
                <w:kern w:val="0"/>
                <w:sz w:val="20"/>
                <w:szCs w:val="20"/>
              </w:rPr>
              <w:t>(</w:t>
            </w:r>
            <w:r>
              <w:rPr>
                <w:rFonts w:ascii="宋体" w:hAnsi="宋体" w:cs="宋体" w:hint="eastAsia"/>
                <w:kern w:val="0"/>
                <w:sz w:val="20"/>
                <w:szCs w:val="20"/>
              </w:rPr>
              <w:t>元</w:t>
            </w:r>
            <w:r>
              <w:rPr>
                <w:rFonts w:ascii="宋体" w:hAnsi="宋体" w:cs="宋体" w:hint="eastAsia"/>
                <w:kern w:val="0"/>
                <w:sz w:val="20"/>
                <w:szCs w:val="20"/>
              </w:rPr>
              <w:t>)</w:t>
            </w:r>
          </w:p>
        </w:tc>
      </w:tr>
      <w:tr w:rsidR="00EA04CE">
        <w:trPr>
          <w:trHeight w:val="379"/>
          <w:jc w:val="center"/>
        </w:trPr>
        <w:tc>
          <w:tcPr>
            <w:tcW w:w="616"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140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204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204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69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93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A04CE" w:rsidRDefault="00EA04CE">
            <w:pPr>
              <w:widowControl/>
              <w:jc w:val="left"/>
              <w:rPr>
                <w:rFonts w:ascii="宋体" w:hAnsi="宋体" w:cs="宋体"/>
                <w:kern w:val="0"/>
                <w:sz w:val="20"/>
                <w:szCs w:val="20"/>
              </w:rPr>
            </w:pPr>
          </w:p>
        </w:tc>
        <w:tc>
          <w:tcPr>
            <w:tcW w:w="1017" w:type="dxa"/>
            <w:tcBorders>
              <w:top w:val="nil"/>
              <w:left w:val="nil"/>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1098" w:type="dxa"/>
            <w:tcBorders>
              <w:top w:val="nil"/>
              <w:left w:val="nil"/>
              <w:bottom w:val="single" w:sz="4" w:space="0" w:color="auto"/>
              <w:right w:val="single" w:sz="4" w:space="0" w:color="auto"/>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合价</w:t>
            </w:r>
          </w:p>
        </w:tc>
      </w:tr>
      <w:tr w:rsidR="00EA04CE">
        <w:trPr>
          <w:trHeight w:val="364"/>
          <w:jc w:val="center"/>
        </w:trPr>
        <w:tc>
          <w:tcPr>
            <w:tcW w:w="616" w:type="dxa"/>
            <w:tcBorders>
              <w:top w:val="nil"/>
              <w:left w:val="single" w:sz="4" w:space="0" w:color="auto"/>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09"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4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4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17"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98"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64"/>
          <w:jc w:val="center"/>
        </w:trPr>
        <w:tc>
          <w:tcPr>
            <w:tcW w:w="616" w:type="dxa"/>
            <w:tcBorders>
              <w:top w:val="nil"/>
              <w:left w:val="single" w:sz="4" w:space="0" w:color="auto"/>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09"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4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4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17"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98"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8756" w:type="dxa"/>
            <w:gridSpan w:val="7"/>
            <w:tcBorders>
              <w:top w:val="single" w:sz="4" w:space="0" w:color="auto"/>
              <w:left w:val="single" w:sz="4" w:space="0" w:color="auto"/>
              <w:bottom w:val="single" w:sz="4" w:space="0" w:color="auto"/>
              <w:right w:val="single" w:sz="4" w:space="0" w:color="000000"/>
            </w:tcBorders>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098" w:type="dxa"/>
            <w:tcBorders>
              <w:top w:val="nil"/>
              <w:left w:val="nil"/>
              <w:bottom w:val="single" w:sz="4" w:space="0" w:color="auto"/>
              <w:right w:val="single" w:sz="4" w:space="0" w:color="auto"/>
            </w:tcBorders>
            <w:vAlign w:val="center"/>
          </w:tcPr>
          <w:p w:rsidR="00EA04CE" w:rsidRDefault="004B2AD1">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875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合</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1098" w:type="dxa"/>
            <w:tcBorders>
              <w:top w:val="nil"/>
              <w:left w:val="nil"/>
              <w:bottom w:val="single" w:sz="4" w:space="0" w:color="auto"/>
              <w:right w:val="single" w:sz="4" w:space="0" w:color="auto"/>
            </w:tcBorders>
            <w:shd w:val="clear" w:color="000000" w:fill="FFFFFF"/>
            <w:vAlign w:val="center"/>
          </w:tcPr>
          <w:p w:rsidR="00EA04CE" w:rsidRDefault="004B2AD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EA04CE">
        <w:trPr>
          <w:trHeight w:val="379"/>
          <w:jc w:val="center"/>
        </w:trPr>
        <w:tc>
          <w:tcPr>
            <w:tcW w:w="9854" w:type="dxa"/>
            <w:gridSpan w:val="8"/>
            <w:tcBorders>
              <w:top w:val="nil"/>
              <w:left w:val="nil"/>
              <w:bottom w:val="nil"/>
              <w:right w:val="nil"/>
            </w:tcBorders>
            <w:vAlign w:val="center"/>
          </w:tcPr>
          <w:p w:rsidR="00EA04CE" w:rsidRDefault="004B2AD1">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注：本表适用于以综合单价形式计价的措施项目。</w:t>
            </w:r>
          </w:p>
        </w:tc>
      </w:tr>
    </w:tbl>
    <w:p w:rsidR="00EA04CE" w:rsidRDefault="00EA04CE">
      <w:pPr>
        <w:keepNext/>
        <w:keepLines/>
        <w:outlineLvl w:val="3"/>
        <w:rPr>
          <w:rFonts w:ascii="宋体" w:hAnsi="宋体"/>
          <w:bCs/>
          <w:szCs w:val="21"/>
        </w:rPr>
      </w:pPr>
    </w:p>
    <w:p w:rsidR="00EA04CE" w:rsidRDefault="004B2AD1">
      <w:pPr>
        <w:keepNext/>
        <w:keepLines/>
        <w:outlineLvl w:val="3"/>
        <w:rPr>
          <w:rFonts w:ascii="宋体" w:hAnsi="宋体"/>
          <w:bCs/>
          <w:szCs w:val="21"/>
        </w:rPr>
      </w:pPr>
      <w:r>
        <w:rPr>
          <w:rFonts w:ascii="宋体" w:hAnsi="宋体" w:hint="eastAsia"/>
          <w:bCs/>
          <w:szCs w:val="21"/>
        </w:rPr>
        <w:t>（四）措施项目费</w:t>
      </w:r>
      <w:bookmarkEnd w:id="23"/>
      <w:r>
        <w:rPr>
          <w:rFonts w:ascii="宋体" w:hAnsi="宋体" w:hint="eastAsia"/>
          <w:bCs/>
          <w:szCs w:val="21"/>
        </w:rPr>
        <w:t>计价汇总表</w:t>
      </w:r>
      <w:bookmarkEnd w:id="24"/>
      <w:bookmarkEnd w:id="25"/>
      <w:bookmarkEnd w:id="26"/>
    </w:p>
    <w:p w:rsidR="00EA04CE" w:rsidRDefault="004B2AD1" w:rsidP="004B2AD1">
      <w:pPr>
        <w:spacing w:afterLines="50" w:after="156" w:line="360" w:lineRule="auto"/>
        <w:rPr>
          <w:rFonts w:ascii="宋体" w:hAnsi="宋体"/>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w:t>
      </w:r>
      <w:bookmarkStart w:id="27" w:name="_Toc71860056"/>
      <w:bookmarkStart w:id="28" w:name="_Toc101074898"/>
      <w:bookmarkStart w:id="29" w:name="_Toc84303618"/>
      <w:bookmarkStart w:id="30" w:name="_Toc100052467"/>
    </w:p>
    <w:tbl>
      <w:tblPr>
        <w:tblW w:w="0" w:type="auto"/>
        <w:jc w:val="center"/>
        <w:tblLayout w:type="fixed"/>
        <w:tblLook w:val="04A0" w:firstRow="1" w:lastRow="0" w:firstColumn="1" w:lastColumn="0" w:noHBand="0" w:noVBand="1"/>
      </w:tblPr>
      <w:tblGrid>
        <w:gridCol w:w="1025"/>
        <w:gridCol w:w="2414"/>
        <w:gridCol w:w="4001"/>
        <w:gridCol w:w="2414"/>
      </w:tblGrid>
      <w:tr w:rsidR="00EA04CE">
        <w:trPr>
          <w:trHeight w:val="379"/>
          <w:jc w:val="center"/>
        </w:trPr>
        <w:tc>
          <w:tcPr>
            <w:tcW w:w="9854" w:type="dxa"/>
            <w:gridSpan w:val="4"/>
            <w:tcBorders>
              <w:top w:val="nil"/>
              <w:left w:val="nil"/>
              <w:bottom w:val="nil"/>
              <w:right w:val="nil"/>
            </w:tcBorders>
            <w:vAlign w:val="center"/>
          </w:tcPr>
          <w:p w:rsidR="00EA04CE" w:rsidRDefault="004B2AD1">
            <w:pPr>
              <w:widowControl/>
              <w:jc w:val="center"/>
              <w:rPr>
                <w:rFonts w:ascii="宋体" w:hAnsi="宋体" w:cs="宋体"/>
                <w:bCs/>
                <w:kern w:val="0"/>
                <w:szCs w:val="21"/>
              </w:rPr>
            </w:pPr>
            <w:r>
              <w:rPr>
                <w:rFonts w:ascii="宋体" w:hAnsi="宋体" w:cs="宋体" w:hint="eastAsia"/>
                <w:bCs/>
                <w:kern w:val="0"/>
                <w:szCs w:val="21"/>
              </w:rPr>
              <w:t>措施项目清单与计价汇总表</w:t>
            </w:r>
          </w:p>
        </w:tc>
      </w:tr>
      <w:tr w:rsidR="00EA04CE">
        <w:trPr>
          <w:trHeight w:val="75"/>
          <w:jc w:val="center"/>
        </w:trPr>
        <w:tc>
          <w:tcPr>
            <w:tcW w:w="9854" w:type="dxa"/>
            <w:gridSpan w:val="4"/>
            <w:tcBorders>
              <w:top w:val="nil"/>
              <w:left w:val="nil"/>
              <w:bottom w:val="nil"/>
              <w:right w:val="nil"/>
            </w:tcBorders>
            <w:vAlign w:val="center"/>
          </w:tcPr>
          <w:p w:rsidR="00EA04CE" w:rsidRDefault="00EA04CE">
            <w:pPr>
              <w:widowControl/>
              <w:jc w:val="center"/>
              <w:rPr>
                <w:rFonts w:ascii="宋体" w:hAnsi="宋体" w:cs="宋体"/>
                <w:b/>
                <w:bCs/>
                <w:kern w:val="0"/>
                <w:sz w:val="32"/>
                <w:szCs w:val="32"/>
              </w:rPr>
            </w:pPr>
          </w:p>
        </w:tc>
      </w:tr>
      <w:tr w:rsidR="00EA04CE">
        <w:trPr>
          <w:trHeight w:val="349"/>
          <w:jc w:val="center"/>
        </w:trPr>
        <w:tc>
          <w:tcPr>
            <w:tcW w:w="3439" w:type="dxa"/>
            <w:gridSpan w:val="2"/>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工程名称</w:t>
            </w:r>
            <w:r>
              <w:rPr>
                <w:rFonts w:ascii="宋体" w:hAnsi="宋体" w:cs="宋体" w:hint="eastAsia"/>
                <w:kern w:val="0"/>
                <w:sz w:val="20"/>
                <w:szCs w:val="20"/>
              </w:rPr>
              <w:t>:</w:t>
            </w:r>
            <w:r>
              <w:rPr>
                <w:rFonts w:ascii="宋体" w:hAnsi="宋体" w:cs="宋体"/>
                <w:kern w:val="0"/>
                <w:sz w:val="20"/>
                <w:szCs w:val="20"/>
              </w:rPr>
              <w:t xml:space="preserve"> </w:t>
            </w:r>
          </w:p>
        </w:tc>
        <w:tc>
          <w:tcPr>
            <w:tcW w:w="4001" w:type="dxa"/>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标段：</w:t>
            </w:r>
          </w:p>
        </w:tc>
        <w:tc>
          <w:tcPr>
            <w:tcW w:w="2414" w:type="dxa"/>
            <w:tcBorders>
              <w:top w:val="nil"/>
              <w:left w:val="nil"/>
              <w:bottom w:val="nil"/>
              <w:right w:val="nil"/>
            </w:tcBorders>
            <w:vAlign w:val="bottom"/>
          </w:tcPr>
          <w:p w:rsidR="00EA04CE" w:rsidRDefault="004B2AD1">
            <w:pPr>
              <w:widowControl/>
              <w:jc w:val="right"/>
              <w:rPr>
                <w:rFonts w:ascii="宋体" w:hAnsi="宋体" w:cs="宋体"/>
                <w:kern w:val="0"/>
                <w:sz w:val="20"/>
                <w:szCs w:val="20"/>
              </w:rPr>
            </w:pPr>
            <w:r>
              <w:rPr>
                <w:rFonts w:ascii="宋体" w:hAnsi="宋体" w:cs="宋体" w:hint="eastAsia"/>
                <w:kern w:val="0"/>
                <w:sz w:val="20"/>
                <w:szCs w:val="20"/>
              </w:rPr>
              <w:t>第</w:t>
            </w:r>
            <w:r>
              <w:rPr>
                <w:rFonts w:ascii="宋体" w:hAnsi="宋体" w:cs="宋体" w:hint="eastAsia"/>
                <w:kern w:val="0"/>
                <w:sz w:val="20"/>
                <w:szCs w:val="20"/>
              </w:rPr>
              <w:t>1</w:t>
            </w:r>
            <w:r>
              <w:rPr>
                <w:rFonts w:ascii="宋体" w:hAnsi="宋体" w:cs="宋体" w:hint="eastAsia"/>
                <w:kern w:val="0"/>
                <w:sz w:val="20"/>
                <w:szCs w:val="20"/>
              </w:rPr>
              <w:t>页</w:t>
            </w:r>
            <w:r>
              <w:rPr>
                <w:rFonts w:ascii="宋体" w:hAnsi="宋体" w:cs="宋体" w:hint="eastAsia"/>
                <w:kern w:val="0"/>
                <w:sz w:val="20"/>
                <w:szCs w:val="20"/>
              </w:rPr>
              <w:t xml:space="preserve"> </w:t>
            </w:r>
            <w:r>
              <w:rPr>
                <w:rFonts w:ascii="宋体" w:hAnsi="宋体" w:cs="宋体" w:hint="eastAsia"/>
                <w:kern w:val="0"/>
                <w:sz w:val="20"/>
                <w:szCs w:val="20"/>
              </w:rPr>
              <w:t>共</w:t>
            </w:r>
            <w:r>
              <w:rPr>
                <w:rFonts w:ascii="宋体" w:hAnsi="宋体" w:cs="宋体" w:hint="eastAsia"/>
                <w:kern w:val="0"/>
                <w:sz w:val="20"/>
                <w:szCs w:val="20"/>
              </w:rPr>
              <w:t>1</w:t>
            </w:r>
            <w:r>
              <w:rPr>
                <w:rFonts w:ascii="宋体" w:hAnsi="宋体" w:cs="宋体" w:hint="eastAsia"/>
                <w:kern w:val="0"/>
                <w:sz w:val="20"/>
                <w:szCs w:val="20"/>
              </w:rPr>
              <w:t>页</w:t>
            </w:r>
          </w:p>
        </w:tc>
      </w:tr>
      <w:tr w:rsidR="00EA04CE">
        <w:trPr>
          <w:trHeight w:val="379"/>
          <w:jc w:val="center"/>
        </w:trPr>
        <w:tc>
          <w:tcPr>
            <w:tcW w:w="1025" w:type="dxa"/>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序号</w:t>
            </w:r>
          </w:p>
        </w:tc>
        <w:tc>
          <w:tcPr>
            <w:tcW w:w="6415" w:type="dxa"/>
            <w:gridSpan w:val="2"/>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414" w:type="dxa"/>
            <w:tcBorders>
              <w:top w:val="single" w:sz="4" w:space="0" w:color="auto"/>
              <w:left w:val="nil"/>
              <w:bottom w:val="single" w:sz="4" w:space="0" w:color="auto"/>
              <w:right w:val="single" w:sz="4" w:space="0" w:color="auto"/>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金额</w:t>
            </w:r>
            <w:r>
              <w:rPr>
                <w:rFonts w:ascii="宋体" w:hAnsi="宋体" w:cs="宋体" w:hint="eastAsia"/>
                <w:kern w:val="0"/>
                <w:sz w:val="20"/>
                <w:szCs w:val="20"/>
              </w:rPr>
              <w:t>(</w:t>
            </w:r>
            <w:r>
              <w:rPr>
                <w:rFonts w:ascii="宋体" w:hAnsi="宋体" w:cs="宋体" w:hint="eastAsia"/>
                <w:kern w:val="0"/>
                <w:sz w:val="20"/>
                <w:szCs w:val="20"/>
              </w:rPr>
              <w:t>元</w:t>
            </w:r>
            <w:r>
              <w:rPr>
                <w:rFonts w:ascii="宋体" w:hAnsi="宋体" w:cs="宋体" w:hint="eastAsia"/>
                <w:kern w:val="0"/>
                <w:sz w:val="20"/>
                <w:szCs w:val="20"/>
              </w:rPr>
              <w:t>)</w:t>
            </w:r>
          </w:p>
        </w:tc>
      </w:tr>
      <w:tr w:rsidR="00EA04CE">
        <w:trPr>
          <w:trHeight w:val="364"/>
          <w:jc w:val="center"/>
        </w:trPr>
        <w:tc>
          <w:tcPr>
            <w:tcW w:w="1025" w:type="dxa"/>
            <w:tcBorders>
              <w:top w:val="nil"/>
              <w:left w:val="single" w:sz="4" w:space="0" w:color="auto"/>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15" w:type="dxa"/>
            <w:gridSpan w:val="2"/>
            <w:tcBorders>
              <w:top w:val="single" w:sz="4" w:space="0" w:color="auto"/>
              <w:left w:val="nil"/>
              <w:bottom w:val="single" w:sz="4" w:space="0" w:color="auto"/>
              <w:right w:val="single" w:sz="4" w:space="0" w:color="000000"/>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1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7440"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合</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2414"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9854" w:type="dxa"/>
            <w:gridSpan w:val="4"/>
            <w:tcBorders>
              <w:top w:val="nil"/>
              <w:left w:val="nil"/>
              <w:bottom w:val="nil"/>
              <w:right w:val="nil"/>
            </w:tcBorders>
            <w:vAlign w:val="center"/>
          </w:tcPr>
          <w:p w:rsidR="00EA04CE" w:rsidRDefault="004B2AD1">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注：专业工程措施项目费可根据工程实际在本表中补充。</w:t>
            </w:r>
          </w:p>
        </w:tc>
      </w:tr>
    </w:tbl>
    <w:p w:rsidR="00EA04CE" w:rsidRDefault="00EA04CE">
      <w:pPr>
        <w:keepNext/>
        <w:keepLines/>
        <w:outlineLvl w:val="3"/>
        <w:rPr>
          <w:rFonts w:ascii="宋体" w:hAnsi="宋体"/>
          <w:bCs/>
          <w:szCs w:val="21"/>
        </w:rPr>
      </w:pPr>
    </w:p>
    <w:p w:rsidR="00EA04CE" w:rsidRDefault="004B2AD1">
      <w:pPr>
        <w:keepNext/>
        <w:keepLines/>
        <w:outlineLvl w:val="3"/>
        <w:rPr>
          <w:rFonts w:ascii="宋体" w:hAnsi="宋体"/>
          <w:bCs/>
          <w:szCs w:val="21"/>
        </w:rPr>
      </w:pPr>
      <w:r>
        <w:rPr>
          <w:rFonts w:ascii="宋体" w:hAnsi="宋体" w:hint="eastAsia"/>
          <w:bCs/>
          <w:szCs w:val="21"/>
        </w:rPr>
        <w:t>（五）</w:t>
      </w:r>
      <w:bookmarkStart w:id="31" w:name="_Toc100052468"/>
      <w:bookmarkStart w:id="32" w:name="_Toc101074899"/>
      <w:bookmarkEnd w:id="27"/>
      <w:bookmarkEnd w:id="28"/>
      <w:bookmarkEnd w:id="29"/>
      <w:bookmarkEnd w:id="30"/>
      <w:r>
        <w:rPr>
          <w:rFonts w:ascii="宋体" w:hAnsi="宋体" w:hint="eastAsia"/>
          <w:bCs/>
          <w:szCs w:val="21"/>
        </w:rPr>
        <w:t>其他项目清单与计价汇总表</w:t>
      </w:r>
    </w:p>
    <w:tbl>
      <w:tblPr>
        <w:tblW w:w="0" w:type="auto"/>
        <w:jc w:val="center"/>
        <w:tblLayout w:type="fixed"/>
        <w:tblLook w:val="04A0" w:firstRow="1" w:lastRow="0" w:firstColumn="1" w:lastColumn="0" w:noHBand="0" w:noVBand="1"/>
      </w:tblPr>
      <w:tblGrid>
        <w:gridCol w:w="1490"/>
        <w:gridCol w:w="2363"/>
        <w:gridCol w:w="1141"/>
        <w:gridCol w:w="2769"/>
        <w:gridCol w:w="2091"/>
      </w:tblGrid>
      <w:tr w:rsidR="00EA04CE">
        <w:trPr>
          <w:trHeight w:val="379"/>
          <w:jc w:val="center"/>
        </w:trPr>
        <w:tc>
          <w:tcPr>
            <w:tcW w:w="9854" w:type="dxa"/>
            <w:gridSpan w:val="5"/>
            <w:tcBorders>
              <w:top w:val="nil"/>
              <w:left w:val="nil"/>
              <w:bottom w:val="nil"/>
              <w:right w:val="nil"/>
            </w:tcBorders>
            <w:vAlign w:val="center"/>
          </w:tcPr>
          <w:p w:rsidR="00EA04CE" w:rsidRDefault="004B2AD1">
            <w:pPr>
              <w:widowControl/>
              <w:jc w:val="center"/>
              <w:rPr>
                <w:rFonts w:ascii="宋体" w:hAnsi="宋体" w:cs="宋体"/>
                <w:bCs/>
                <w:kern w:val="0"/>
                <w:szCs w:val="21"/>
              </w:rPr>
            </w:pPr>
            <w:r>
              <w:rPr>
                <w:rFonts w:ascii="宋体" w:hAnsi="宋体" w:cs="宋体" w:hint="eastAsia"/>
                <w:bCs/>
                <w:kern w:val="0"/>
                <w:szCs w:val="21"/>
              </w:rPr>
              <w:t>其他项目清单与计价汇总表</w:t>
            </w:r>
          </w:p>
        </w:tc>
      </w:tr>
      <w:tr w:rsidR="00EA04CE">
        <w:trPr>
          <w:trHeight w:val="75"/>
          <w:jc w:val="center"/>
        </w:trPr>
        <w:tc>
          <w:tcPr>
            <w:tcW w:w="9854" w:type="dxa"/>
            <w:gridSpan w:val="5"/>
            <w:tcBorders>
              <w:top w:val="nil"/>
              <w:left w:val="nil"/>
              <w:bottom w:val="nil"/>
              <w:right w:val="nil"/>
            </w:tcBorders>
            <w:vAlign w:val="center"/>
          </w:tcPr>
          <w:p w:rsidR="00EA04CE" w:rsidRDefault="00EA04CE">
            <w:pPr>
              <w:widowControl/>
              <w:jc w:val="center"/>
              <w:rPr>
                <w:rFonts w:ascii="宋体" w:hAnsi="宋体" w:cs="宋体"/>
                <w:b/>
                <w:bCs/>
                <w:kern w:val="0"/>
                <w:sz w:val="32"/>
                <w:szCs w:val="32"/>
              </w:rPr>
            </w:pPr>
          </w:p>
        </w:tc>
      </w:tr>
      <w:tr w:rsidR="00EA04CE">
        <w:trPr>
          <w:trHeight w:val="349"/>
          <w:jc w:val="center"/>
        </w:trPr>
        <w:tc>
          <w:tcPr>
            <w:tcW w:w="3853" w:type="dxa"/>
            <w:gridSpan w:val="2"/>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工程名称</w:t>
            </w:r>
            <w:r>
              <w:rPr>
                <w:rFonts w:ascii="宋体" w:hAnsi="宋体" w:cs="宋体" w:hint="eastAsia"/>
                <w:kern w:val="0"/>
                <w:sz w:val="20"/>
                <w:szCs w:val="20"/>
              </w:rPr>
              <w:t>:</w:t>
            </w:r>
            <w:r>
              <w:rPr>
                <w:rFonts w:ascii="宋体" w:hAnsi="宋体" w:cs="宋体"/>
                <w:kern w:val="0"/>
                <w:sz w:val="20"/>
                <w:szCs w:val="20"/>
              </w:rPr>
              <w:t xml:space="preserve"> </w:t>
            </w:r>
          </w:p>
        </w:tc>
        <w:tc>
          <w:tcPr>
            <w:tcW w:w="3910" w:type="dxa"/>
            <w:gridSpan w:val="2"/>
            <w:tcBorders>
              <w:top w:val="nil"/>
              <w:left w:val="nil"/>
              <w:bottom w:val="nil"/>
              <w:right w:val="nil"/>
            </w:tcBorders>
            <w:vAlign w:val="bottom"/>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91" w:type="dxa"/>
            <w:tcBorders>
              <w:top w:val="nil"/>
              <w:left w:val="nil"/>
              <w:bottom w:val="nil"/>
              <w:right w:val="nil"/>
            </w:tcBorders>
            <w:vAlign w:val="bottom"/>
          </w:tcPr>
          <w:p w:rsidR="00EA04CE" w:rsidRDefault="00EA04CE">
            <w:pPr>
              <w:widowControl/>
              <w:jc w:val="right"/>
              <w:rPr>
                <w:rFonts w:ascii="宋体" w:hAnsi="宋体" w:cs="宋体"/>
                <w:kern w:val="0"/>
                <w:sz w:val="20"/>
                <w:szCs w:val="20"/>
              </w:rPr>
            </w:pPr>
          </w:p>
        </w:tc>
      </w:tr>
      <w:tr w:rsidR="00EA04CE">
        <w:trPr>
          <w:trHeight w:val="379"/>
          <w:jc w:val="center"/>
        </w:trPr>
        <w:tc>
          <w:tcPr>
            <w:tcW w:w="1490" w:type="dxa"/>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序号</w:t>
            </w:r>
          </w:p>
        </w:tc>
        <w:tc>
          <w:tcPr>
            <w:tcW w:w="3504" w:type="dxa"/>
            <w:gridSpan w:val="2"/>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769" w:type="dxa"/>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金额</w:t>
            </w:r>
            <w:r>
              <w:rPr>
                <w:rFonts w:ascii="宋体" w:hAnsi="宋体" w:cs="宋体" w:hint="eastAsia"/>
                <w:kern w:val="0"/>
                <w:sz w:val="20"/>
                <w:szCs w:val="20"/>
              </w:rPr>
              <w:t>(</w:t>
            </w:r>
            <w:r>
              <w:rPr>
                <w:rFonts w:ascii="宋体" w:hAnsi="宋体" w:cs="宋体" w:hint="eastAsia"/>
                <w:kern w:val="0"/>
                <w:sz w:val="20"/>
                <w:szCs w:val="20"/>
              </w:rPr>
              <w:t>元</w:t>
            </w:r>
            <w:r>
              <w:rPr>
                <w:rFonts w:ascii="宋体" w:hAnsi="宋体" w:cs="宋体" w:hint="eastAsia"/>
                <w:kern w:val="0"/>
                <w:sz w:val="20"/>
                <w:szCs w:val="20"/>
              </w:rPr>
              <w:t>)</w:t>
            </w:r>
          </w:p>
        </w:tc>
        <w:tc>
          <w:tcPr>
            <w:tcW w:w="2091" w:type="dxa"/>
            <w:tcBorders>
              <w:top w:val="single" w:sz="4" w:space="0" w:color="auto"/>
              <w:left w:val="nil"/>
              <w:bottom w:val="single" w:sz="4" w:space="0" w:color="auto"/>
              <w:right w:val="single" w:sz="4" w:space="0" w:color="auto"/>
            </w:tcBorders>
            <w:shd w:val="clear" w:color="000000" w:fill="FFFFFF"/>
            <w:vAlign w:val="center"/>
          </w:tcPr>
          <w:p w:rsidR="00EA04CE" w:rsidRDefault="004B2AD1">
            <w:pPr>
              <w:widowControl/>
              <w:jc w:val="center"/>
              <w:rPr>
                <w:rFonts w:ascii="宋体" w:hAnsi="宋体" w:cs="宋体"/>
                <w:kern w:val="0"/>
                <w:sz w:val="20"/>
                <w:szCs w:val="20"/>
              </w:rPr>
            </w:pPr>
            <w:r>
              <w:rPr>
                <w:rFonts w:ascii="宋体" w:hAnsi="宋体" w:cs="宋体" w:hint="eastAsia"/>
                <w:kern w:val="0"/>
                <w:sz w:val="20"/>
                <w:szCs w:val="20"/>
              </w:rPr>
              <w:t>备注</w:t>
            </w:r>
          </w:p>
        </w:tc>
      </w:tr>
      <w:tr w:rsidR="00EA04CE">
        <w:trPr>
          <w:trHeight w:val="349"/>
          <w:jc w:val="center"/>
        </w:trPr>
        <w:tc>
          <w:tcPr>
            <w:tcW w:w="1490" w:type="dxa"/>
            <w:tcBorders>
              <w:top w:val="nil"/>
              <w:left w:val="single" w:sz="4" w:space="0" w:color="auto"/>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504" w:type="dxa"/>
            <w:gridSpan w:val="2"/>
            <w:tcBorders>
              <w:top w:val="single" w:sz="4" w:space="0" w:color="auto"/>
              <w:left w:val="nil"/>
              <w:bottom w:val="single" w:sz="4" w:space="0" w:color="auto"/>
              <w:right w:val="single" w:sz="4" w:space="0" w:color="000000"/>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9"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91"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49"/>
          <w:jc w:val="center"/>
        </w:trPr>
        <w:tc>
          <w:tcPr>
            <w:tcW w:w="1490" w:type="dxa"/>
            <w:tcBorders>
              <w:top w:val="nil"/>
              <w:left w:val="single" w:sz="4" w:space="0" w:color="auto"/>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504" w:type="dxa"/>
            <w:gridSpan w:val="2"/>
            <w:tcBorders>
              <w:top w:val="single" w:sz="4" w:space="0" w:color="auto"/>
              <w:left w:val="nil"/>
              <w:bottom w:val="single" w:sz="4" w:space="0" w:color="auto"/>
              <w:right w:val="single" w:sz="4" w:space="0" w:color="000000"/>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9"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91"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499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合</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2769" w:type="dxa"/>
            <w:tcBorders>
              <w:top w:val="nil"/>
              <w:left w:val="nil"/>
              <w:bottom w:val="single" w:sz="4" w:space="0" w:color="auto"/>
              <w:right w:val="single" w:sz="4" w:space="0" w:color="auto"/>
            </w:tcBorders>
            <w:shd w:val="clear" w:color="000000" w:fill="FFFFFF"/>
            <w:vAlign w:val="center"/>
          </w:tcPr>
          <w:p w:rsidR="00EA04CE" w:rsidRDefault="004B2AD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091" w:type="dxa"/>
            <w:tcBorders>
              <w:top w:val="nil"/>
              <w:left w:val="nil"/>
              <w:bottom w:val="single" w:sz="4" w:space="0" w:color="auto"/>
              <w:right w:val="single" w:sz="4" w:space="0" w:color="auto"/>
            </w:tcBorders>
            <w:vAlign w:val="center"/>
          </w:tcPr>
          <w:p w:rsidR="00EA04CE" w:rsidRDefault="004B2AD1">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A04CE">
        <w:trPr>
          <w:trHeight w:val="379"/>
          <w:jc w:val="center"/>
        </w:trPr>
        <w:tc>
          <w:tcPr>
            <w:tcW w:w="9854" w:type="dxa"/>
            <w:gridSpan w:val="5"/>
            <w:tcBorders>
              <w:top w:val="nil"/>
              <w:left w:val="nil"/>
              <w:bottom w:val="nil"/>
              <w:right w:val="nil"/>
            </w:tcBorders>
            <w:vAlign w:val="center"/>
          </w:tcPr>
          <w:p w:rsidR="00EA04CE" w:rsidRDefault="004B2AD1">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注：编制招标控制价时，材料设备暂估价计入清单项目综合单价，此处不汇总。</w:t>
            </w:r>
          </w:p>
        </w:tc>
      </w:tr>
    </w:tbl>
    <w:p w:rsidR="00EA04CE" w:rsidRDefault="00EA04CE">
      <w:pPr>
        <w:rPr>
          <w:szCs w:val="22"/>
        </w:rPr>
      </w:pPr>
    </w:p>
    <w:p w:rsidR="00EA04CE" w:rsidRDefault="004B2AD1">
      <w:pPr>
        <w:keepNext/>
        <w:keepLines/>
        <w:numPr>
          <w:ilvl w:val="0"/>
          <w:numId w:val="11"/>
        </w:numPr>
        <w:outlineLvl w:val="3"/>
        <w:rPr>
          <w:rFonts w:ascii="宋体" w:hAnsi="宋体"/>
          <w:bCs/>
          <w:szCs w:val="21"/>
        </w:rPr>
      </w:pPr>
      <w:proofErr w:type="gramStart"/>
      <w:r>
        <w:rPr>
          <w:rFonts w:ascii="宋体" w:hAnsi="宋体" w:hint="eastAsia"/>
          <w:bCs/>
          <w:szCs w:val="21"/>
        </w:rPr>
        <w:t>规</w:t>
      </w:r>
      <w:proofErr w:type="gramEnd"/>
      <w:r>
        <w:rPr>
          <w:rFonts w:ascii="宋体" w:hAnsi="宋体" w:hint="eastAsia"/>
          <w:bCs/>
          <w:szCs w:val="21"/>
        </w:rPr>
        <w:t>费税金项目清单与计价表</w:t>
      </w:r>
    </w:p>
    <w:p w:rsidR="00EA04CE" w:rsidRDefault="00EA04CE">
      <w:pPr>
        <w:rPr>
          <w:szCs w:val="22"/>
        </w:rPr>
      </w:pPr>
    </w:p>
    <w:p w:rsidR="00EA04CE" w:rsidRDefault="00EA04CE">
      <w:pPr>
        <w:rPr>
          <w:szCs w:val="22"/>
        </w:rPr>
      </w:pPr>
    </w:p>
    <w:tbl>
      <w:tblPr>
        <w:tblW w:w="0" w:type="auto"/>
        <w:jc w:val="center"/>
        <w:tblLayout w:type="fixed"/>
        <w:tblLook w:val="04A0" w:firstRow="1" w:lastRow="0" w:firstColumn="1" w:lastColumn="0" w:noHBand="0" w:noVBand="1"/>
      </w:tblPr>
      <w:tblGrid>
        <w:gridCol w:w="760"/>
        <w:gridCol w:w="4000"/>
        <w:gridCol w:w="3100"/>
        <w:gridCol w:w="1000"/>
        <w:gridCol w:w="1340"/>
      </w:tblGrid>
      <w:tr w:rsidR="00EA04CE">
        <w:trPr>
          <w:trHeight w:val="574"/>
          <w:jc w:val="center"/>
        </w:trPr>
        <w:tc>
          <w:tcPr>
            <w:tcW w:w="10200" w:type="dxa"/>
            <w:gridSpan w:val="5"/>
            <w:tcBorders>
              <w:top w:val="nil"/>
              <w:left w:val="nil"/>
              <w:bottom w:val="nil"/>
              <w:right w:val="nil"/>
            </w:tcBorders>
            <w:vAlign w:val="center"/>
          </w:tcPr>
          <w:p w:rsidR="00EA04CE" w:rsidRDefault="004B2AD1">
            <w:pPr>
              <w:widowControl/>
              <w:jc w:val="center"/>
              <w:rPr>
                <w:rFonts w:ascii="宋体" w:hAnsi="宋体" w:cs="宋体"/>
                <w:bCs/>
                <w:kern w:val="0"/>
                <w:szCs w:val="21"/>
              </w:rPr>
            </w:pPr>
            <w:proofErr w:type="gramStart"/>
            <w:r>
              <w:rPr>
                <w:rFonts w:ascii="宋体" w:hAnsi="宋体" w:cs="宋体" w:hint="eastAsia"/>
                <w:bCs/>
                <w:kern w:val="0"/>
                <w:szCs w:val="21"/>
              </w:rPr>
              <w:t>规</w:t>
            </w:r>
            <w:proofErr w:type="gramEnd"/>
            <w:r>
              <w:rPr>
                <w:rFonts w:ascii="宋体" w:hAnsi="宋体" w:cs="宋体" w:hint="eastAsia"/>
                <w:bCs/>
                <w:kern w:val="0"/>
                <w:szCs w:val="21"/>
              </w:rPr>
              <w:t>费税金项目清单与计价表</w:t>
            </w:r>
          </w:p>
        </w:tc>
      </w:tr>
      <w:tr w:rsidR="00EA04CE">
        <w:trPr>
          <w:trHeight w:val="75"/>
          <w:jc w:val="center"/>
        </w:trPr>
        <w:tc>
          <w:tcPr>
            <w:tcW w:w="10200" w:type="dxa"/>
            <w:gridSpan w:val="5"/>
            <w:tcBorders>
              <w:top w:val="nil"/>
              <w:left w:val="nil"/>
              <w:bottom w:val="nil"/>
              <w:right w:val="nil"/>
            </w:tcBorders>
            <w:vAlign w:val="center"/>
          </w:tcPr>
          <w:p w:rsidR="00EA04CE" w:rsidRDefault="00EA04CE">
            <w:pPr>
              <w:widowControl/>
              <w:jc w:val="center"/>
              <w:rPr>
                <w:rFonts w:ascii="宋体" w:hAnsi="宋体" w:cs="宋体"/>
                <w:b/>
                <w:bCs/>
                <w:kern w:val="0"/>
                <w:sz w:val="32"/>
                <w:szCs w:val="32"/>
              </w:rPr>
            </w:pPr>
          </w:p>
        </w:tc>
      </w:tr>
      <w:tr w:rsidR="00EA04CE">
        <w:trPr>
          <w:trHeight w:val="349"/>
          <w:jc w:val="center"/>
        </w:trPr>
        <w:tc>
          <w:tcPr>
            <w:tcW w:w="4760" w:type="dxa"/>
            <w:gridSpan w:val="2"/>
            <w:tcBorders>
              <w:top w:val="nil"/>
              <w:left w:val="nil"/>
              <w:bottom w:val="nil"/>
              <w:right w:val="nil"/>
            </w:tcBorders>
            <w:vAlign w:val="bottom"/>
          </w:tcPr>
          <w:p w:rsidR="00EA04CE" w:rsidRDefault="004B2AD1">
            <w:pPr>
              <w:widowControl/>
              <w:rPr>
                <w:rFonts w:ascii="宋体" w:hAnsi="宋体" w:cs="宋体"/>
                <w:kern w:val="0"/>
                <w:sz w:val="20"/>
                <w:szCs w:val="20"/>
              </w:rPr>
            </w:pPr>
            <w:r>
              <w:rPr>
                <w:rFonts w:ascii="宋体" w:hAnsi="宋体" w:cs="宋体" w:hint="eastAsia"/>
                <w:kern w:val="0"/>
                <w:sz w:val="20"/>
                <w:szCs w:val="20"/>
              </w:rPr>
              <w:t>工程名称</w:t>
            </w:r>
            <w:r>
              <w:rPr>
                <w:rFonts w:ascii="宋体" w:hAnsi="宋体" w:cs="宋体" w:hint="eastAsia"/>
                <w:kern w:val="0"/>
                <w:sz w:val="20"/>
                <w:szCs w:val="20"/>
              </w:rPr>
              <w:t>:</w:t>
            </w:r>
          </w:p>
        </w:tc>
        <w:tc>
          <w:tcPr>
            <w:tcW w:w="3100" w:type="dxa"/>
            <w:tcBorders>
              <w:top w:val="nil"/>
              <w:left w:val="nil"/>
              <w:bottom w:val="nil"/>
              <w:right w:val="nil"/>
            </w:tcBorders>
            <w:vAlign w:val="bottom"/>
          </w:tcPr>
          <w:p w:rsidR="00EA04CE" w:rsidRDefault="004B2AD1">
            <w:pPr>
              <w:widowControl/>
              <w:rPr>
                <w:rFonts w:ascii="宋体" w:hAnsi="宋体" w:cs="宋体"/>
                <w:kern w:val="0"/>
                <w:sz w:val="20"/>
                <w:szCs w:val="20"/>
              </w:rPr>
            </w:pPr>
            <w:r>
              <w:rPr>
                <w:rFonts w:ascii="宋体" w:hAnsi="宋体" w:cs="宋体" w:hint="eastAsia"/>
                <w:kern w:val="0"/>
                <w:sz w:val="20"/>
                <w:szCs w:val="20"/>
              </w:rPr>
              <w:t>标段：</w:t>
            </w:r>
          </w:p>
        </w:tc>
        <w:tc>
          <w:tcPr>
            <w:tcW w:w="2340" w:type="dxa"/>
            <w:gridSpan w:val="2"/>
            <w:tcBorders>
              <w:top w:val="nil"/>
              <w:left w:val="nil"/>
              <w:bottom w:val="nil"/>
              <w:right w:val="nil"/>
            </w:tcBorders>
            <w:vAlign w:val="bottom"/>
          </w:tcPr>
          <w:p w:rsidR="00EA04CE" w:rsidRDefault="004B2AD1">
            <w:pPr>
              <w:widowControl/>
              <w:rPr>
                <w:rFonts w:ascii="宋体" w:hAnsi="宋体" w:cs="宋体"/>
                <w:kern w:val="0"/>
                <w:sz w:val="20"/>
                <w:szCs w:val="20"/>
              </w:rPr>
            </w:pPr>
            <w:r>
              <w:rPr>
                <w:rFonts w:ascii="宋体" w:hAnsi="宋体" w:cs="宋体" w:hint="eastAsia"/>
                <w:kern w:val="0"/>
                <w:sz w:val="20"/>
                <w:szCs w:val="20"/>
              </w:rPr>
              <w:t>第</w:t>
            </w:r>
            <w:r>
              <w:rPr>
                <w:rFonts w:ascii="宋体" w:hAnsi="宋体" w:cs="宋体" w:hint="eastAsia"/>
                <w:kern w:val="0"/>
                <w:sz w:val="20"/>
                <w:szCs w:val="20"/>
              </w:rPr>
              <w:t>1</w:t>
            </w:r>
            <w:r>
              <w:rPr>
                <w:rFonts w:ascii="宋体" w:hAnsi="宋体" w:cs="宋体" w:hint="eastAsia"/>
                <w:kern w:val="0"/>
                <w:sz w:val="20"/>
                <w:szCs w:val="20"/>
              </w:rPr>
              <w:t>页</w:t>
            </w:r>
            <w:r>
              <w:rPr>
                <w:rFonts w:ascii="宋体" w:hAnsi="宋体" w:cs="宋体" w:hint="eastAsia"/>
                <w:kern w:val="0"/>
                <w:sz w:val="20"/>
                <w:szCs w:val="20"/>
              </w:rPr>
              <w:t xml:space="preserve"> </w:t>
            </w:r>
            <w:r>
              <w:rPr>
                <w:rFonts w:ascii="宋体" w:hAnsi="宋体" w:cs="宋体" w:hint="eastAsia"/>
                <w:kern w:val="0"/>
                <w:sz w:val="20"/>
                <w:szCs w:val="20"/>
              </w:rPr>
              <w:t>共</w:t>
            </w:r>
            <w:r>
              <w:rPr>
                <w:rFonts w:ascii="宋体" w:hAnsi="宋体" w:cs="宋体" w:hint="eastAsia"/>
                <w:kern w:val="0"/>
                <w:sz w:val="20"/>
                <w:szCs w:val="20"/>
              </w:rPr>
              <w:t>1</w:t>
            </w:r>
            <w:r>
              <w:rPr>
                <w:rFonts w:ascii="宋体" w:hAnsi="宋体" w:cs="宋体" w:hint="eastAsia"/>
                <w:kern w:val="0"/>
                <w:sz w:val="20"/>
                <w:szCs w:val="20"/>
              </w:rPr>
              <w:t>页</w:t>
            </w:r>
          </w:p>
        </w:tc>
      </w:tr>
      <w:tr w:rsidR="00EA04CE">
        <w:trPr>
          <w:trHeight w:val="349"/>
          <w:jc w:val="center"/>
        </w:trPr>
        <w:tc>
          <w:tcPr>
            <w:tcW w:w="760" w:type="dxa"/>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rPr>
                <w:rFonts w:ascii="宋体" w:hAnsi="宋体" w:cs="宋体"/>
                <w:kern w:val="0"/>
                <w:sz w:val="20"/>
                <w:szCs w:val="20"/>
              </w:rPr>
            </w:pPr>
            <w:r>
              <w:rPr>
                <w:rFonts w:ascii="宋体" w:hAnsi="宋体" w:cs="宋体" w:hint="eastAsia"/>
                <w:kern w:val="0"/>
                <w:sz w:val="20"/>
                <w:szCs w:val="20"/>
              </w:rPr>
              <w:t>序号</w:t>
            </w:r>
          </w:p>
        </w:tc>
        <w:tc>
          <w:tcPr>
            <w:tcW w:w="4000" w:type="dxa"/>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rPr>
                <w:rFonts w:ascii="宋体" w:hAnsi="宋体" w:cs="宋体"/>
                <w:kern w:val="0"/>
                <w:sz w:val="20"/>
                <w:szCs w:val="20"/>
              </w:rPr>
            </w:pPr>
            <w:r>
              <w:rPr>
                <w:rFonts w:ascii="宋体" w:hAnsi="宋体" w:cs="宋体" w:hint="eastAsia"/>
                <w:kern w:val="0"/>
                <w:sz w:val="20"/>
                <w:szCs w:val="20"/>
              </w:rPr>
              <w:t>项目名称</w:t>
            </w:r>
          </w:p>
        </w:tc>
        <w:tc>
          <w:tcPr>
            <w:tcW w:w="3100" w:type="dxa"/>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rPr>
                <w:rFonts w:ascii="宋体" w:hAnsi="宋体" w:cs="宋体"/>
                <w:kern w:val="0"/>
                <w:sz w:val="20"/>
                <w:szCs w:val="20"/>
              </w:rPr>
            </w:pPr>
            <w:r>
              <w:rPr>
                <w:rFonts w:ascii="宋体" w:hAnsi="宋体" w:cs="宋体" w:hint="eastAsia"/>
                <w:kern w:val="0"/>
                <w:sz w:val="20"/>
                <w:szCs w:val="20"/>
              </w:rPr>
              <w:t>计算基础</w:t>
            </w:r>
          </w:p>
        </w:tc>
        <w:tc>
          <w:tcPr>
            <w:tcW w:w="1000" w:type="dxa"/>
            <w:tcBorders>
              <w:top w:val="single" w:sz="4" w:space="0" w:color="auto"/>
              <w:left w:val="nil"/>
              <w:bottom w:val="single" w:sz="4" w:space="0" w:color="auto"/>
              <w:right w:val="single" w:sz="4" w:space="0" w:color="000000"/>
            </w:tcBorders>
            <w:shd w:val="clear" w:color="000000" w:fill="FFFFFF"/>
            <w:vAlign w:val="center"/>
          </w:tcPr>
          <w:p w:rsidR="00EA04CE" w:rsidRDefault="004B2AD1">
            <w:pPr>
              <w:widowControl/>
              <w:rPr>
                <w:rFonts w:ascii="宋体" w:hAnsi="宋体" w:cs="宋体"/>
                <w:kern w:val="0"/>
                <w:sz w:val="20"/>
                <w:szCs w:val="20"/>
              </w:rPr>
            </w:pPr>
            <w:r>
              <w:rPr>
                <w:rFonts w:ascii="宋体" w:hAnsi="宋体" w:cs="宋体" w:hint="eastAsia"/>
                <w:kern w:val="0"/>
                <w:sz w:val="20"/>
                <w:szCs w:val="20"/>
              </w:rPr>
              <w:t>费率</w:t>
            </w:r>
            <w:r>
              <w:rPr>
                <w:rFonts w:ascii="宋体" w:hAnsi="宋体" w:cs="宋体" w:hint="eastAsia"/>
                <w:kern w:val="0"/>
                <w:sz w:val="20"/>
                <w:szCs w:val="20"/>
              </w:rPr>
              <w:t>(%)</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EA04CE" w:rsidRDefault="004B2AD1">
            <w:pPr>
              <w:widowControl/>
              <w:rPr>
                <w:rFonts w:ascii="宋体" w:hAnsi="宋体" w:cs="宋体"/>
                <w:kern w:val="0"/>
                <w:sz w:val="20"/>
                <w:szCs w:val="20"/>
              </w:rPr>
            </w:pPr>
            <w:r>
              <w:rPr>
                <w:rFonts w:ascii="宋体" w:hAnsi="宋体" w:cs="宋体" w:hint="eastAsia"/>
                <w:kern w:val="0"/>
                <w:sz w:val="20"/>
                <w:szCs w:val="20"/>
              </w:rPr>
              <w:t>金额</w:t>
            </w:r>
            <w:r>
              <w:rPr>
                <w:rFonts w:ascii="宋体" w:hAnsi="宋体" w:cs="宋体" w:hint="eastAsia"/>
                <w:kern w:val="0"/>
                <w:sz w:val="20"/>
                <w:szCs w:val="20"/>
              </w:rPr>
              <w:t>(</w:t>
            </w:r>
            <w:r>
              <w:rPr>
                <w:rFonts w:ascii="宋体" w:hAnsi="宋体" w:cs="宋体" w:hint="eastAsia"/>
                <w:kern w:val="0"/>
                <w:sz w:val="20"/>
                <w:szCs w:val="20"/>
              </w:rPr>
              <w:t>元</w:t>
            </w:r>
            <w:r>
              <w:rPr>
                <w:rFonts w:ascii="宋体" w:hAnsi="宋体" w:cs="宋体" w:hint="eastAsia"/>
                <w:kern w:val="0"/>
                <w:sz w:val="20"/>
                <w:szCs w:val="20"/>
              </w:rPr>
              <w:t>)</w:t>
            </w:r>
          </w:p>
        </w:tc>
      </w:tr>
      <w:tr w:rsidR="00EA04CE">
        <w:trPr>
          <w:trHeight w:val="349"/>
          <w:jc w:val="center"/>
        </w:trPr>
        <w:tc>
          <w:tcPr>
            <w:tcW w:w="760" w:type="dxa"/>
            <w:tcBorders>
              <w:top w:val="nil"/>
              <w:left w:val="single" w:sz="4" w:space="0" w:color="auto"/>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40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31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10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134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r>
      <w:tr w:rsidR="00EA04CE">
        <w:trPr>
          <w:trHeight w:val="364"/>
          <w:jc w:val="center"/>
        </w:trPr>
        <w:tc>
          <w:tcPr>
            <w:tcW w:w="760" w:type="dxa"/>
            <w:tcBorders>
              <w:top w:val="nil"/>
              <w:left w:val="single" w:sz="4" w:space="0" w:color="auto"/>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40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31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100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c>
          <w:tcPr>
            <w:tcW w:w="1340" w:type="dxa"/>
            <w:tcBorders>
              <w:top w:val="nil"/>
              <w:left w:val="nil"/>
              <w:bottom w:val="single" w:sz="4" w:space="0" w:color="auto"/>
              <w:right w:val="single" w:sz="4" w:space="0" w:color="auto"/>
            </w:tcBorders>
            <w:vAlign w:val="center"/>
          </w:tcPr>
          <w:p w:rsidR="00EA04CE" w:rsidRDefault="00EA04CE">
            <w:pPr>
              <w:widowControl/>
              <w:rPr>
                <w:rFonts w:ascii="宋体" w:hAnsi="宋体" w:cs="宋体"/>
                <w:kern w:val="0"/>
                <w:sz w:val="20"/>
                <w:szCs w:val="20"/>
              </w:rPr>
            </w:pPr>
          </w:p>
        </w:tc>
      </w:tr>
      <w:tr w:rsidR="00EA04CE">
        <w:trPr>
          <w:trHeight w:val="349"/>
          <w:jc w:val="center"/>
        </w:trPr>
        <w:tc>
          <w:tcPr>
            <w:tcW w:w="8860"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EA04CE" w:rsidRDefault="004B2AD1">
            <w:pPr>
              <w:widowControl/>
              <w:rPr>
                <w:rFonts w:ascii="宋体" w:hAnsi="宋体" w:cs="宋体"/>
                <w:kern w:val="0"/>
                <w:sz w:val="18"/>
                <w:szCs w:val="18"/>
              </w:rPr>
            </w:pPr>
            <w:r>
              <w:rPr>
                <w:rFonts w:ascii="宋体" w:hAnsi="宋体" w:cs="宋体" w:hint="eastAsia"/>
                <w:kern w:val="0"/>
                <w:sz w:val="18"/>
                <w:szCs w:val="18"/>
              </w:rPr>
              <w:t>合</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1340" w:type="dxa"/>
            <w:tcBorders>
              <w:top w:val="nil"/>
              <w:left w:val="nil"/>
              <w:bottom w:val="single" w:sz="4" w:space="0" w:color="auto"/>
              <w:right w:val="single" w:sz="4" w:space="0" w:color="auto"/>
            </w:tcBorders>
            <w:shd w:val="clear" w:color="000000" w:fill="FFFFFF"/>
            <w:vAlign w:val="center"/>
          </w:tcPr>
          <w:p w:rsidR="00EA04CE" w:rsidRDefault="00EA04CE">
            <w:pPr>
              <w:widowControl/>
              <w:rPr>
                <w:rFonts w:ascii="宋体" w:hAnsi="宋体" w:cs="宋体"/>
                <w:kern w:val="0"/>
                <w:sz w:val="18"/>
                <w:szCs w:val="18"/>
              </w:rPr>
            </w:pPr>
          </w:p>
        </w:tc>
      </w:tr>
    </w:tbl>
    <w:p w:rsidR="00EA04CE" w:rsidRDefault="00EA04CE">
      <w:pPr>
        <w:keepNext/>
        <w:keepLines/>
        <w:outlineLvl w:val="3"/>
        <w:rPr>
          <w:rFonts w:ascii="宋体" w:hAnsi="宋体"/>
          <w:bCs/>
          <w:szCs w:val="21"/>
        </w:rPr>
      </w:pPr>
    </w:p>
    <w:p w:rsidR="00EA04CE" w:rsidRDefault="004B2AD1">
      <w:pPr>
        <w:keepNext/>
        <w:keepLines/>
        <w:outlineLvl w:val="3"/>
        <w:rPr>
          <w:rFonts w:ascii="宋体" w:hAnsi="宋体"/>
          <w:bCs/>
          <w:szCs w:val="21"/>
        </w:rPr>
      </w:pPr>
      <w:r>
        <w:rPr>
          <w:rFonts w:ascii="宋体" w:hAnsi="宋体" w:hint="eastAsia"/>
          <w:bCs/>
          <w:szCs w:val="21"/>
        </w:rPr>
        <w:t>（七）材料设备表</w:t>
      </w:r>
      <w:bookmarkEnd w:id="15"/>
      <w:bookmarkEnd w:id="16"/>
      <w:bookmarkEnd w:id="17"/>
      <w:bookmarkEnd w:id="31"/>
      <w:bookmarkEnd w:id="32"/>
    </w:p>
    <w:p w:rsidR="00EA04CE" w:rsidRDefault="004B2AD1">
      <w:pPr>
        <w:spacing w:line="360" w:lineRule="auto"/>
        <w:rPr>
          <w:rFonts w:ascii="宋体" w:hAnsi="宋体"/>
          <w:b/>
          <w:bCs/>
          <w:szCs w:val="21"/>
        </w:rPr>
      </w:pPr>
      <w:r>
        <w:rPr>
          <w:rFonts w:ascii="宋体" w:hAnsi="宋体" w:hint="eastAsia"/>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659"/>
        <w:gridCol w:w="861"/>
        <w:gridCol w:w="765"/>
        <w:gridCol w:w="940"/>
        <w:gridCol w:w="1068"/>
        <w:gridCol w:w="1358"/>
        <w:gridCol w:w="1454"/>
        <w:gridCol w:w="1112"/>
      </w:tblGrid>
      <w:tr w:rsidR="00EA04CE">
        <w:trPr>
          <w:jc w:val="center"/>
        </w:trPr>
        <w:tc>
          <w:tcPr>
            <w:tcW w:w="637" w:type="dxa"/>
            <w:vAlign w:val="center"/>
          </w:tcPr>
          <w:p w:rsidR="00EA04CE" w:rsidRDefault="004B2AD1">
            <w:pPr>
              <w:jc w:val="center"/>
              <w:rPr>
                <w:rFonts w:ascii="宋体" w:hAnsi="宋体"/>
                <w:szCs w:val="21"/>
              </w:rPr>
            </w:pPr>
            <w:r>
              <w:rPr>
                <w:rFonts w:ascii="宋体" w:hAnsi="宋体" w:hint="eastAsia"/>
                <w:szCs w:val="21"/>
              </w:rPr>
              <w:t>序号</w:t>
            </w:r>
          </w:p>
        </w:tc>
        <w:tc>
          <w:tcPr>
            <w:tcW w:w="1659" w:type="dxa"/>
            <w:vAlign w:val="center"/>
          </w:tcPr>
          <w:p w:rsidR="00EA04CE" w:rsidRDefault="004B2AD1">
            <w:pPr>
              <w:jc w:val="center"/>
              <w:rPr>
                <w:rFonts w:ascii="宋体" w:hAnsi="宋体"/>
                <w:szCs w:val="21"/>
              </w:rPr>
            </w:pPr>
            <w:r>
              <w:rPr>
                <w:rFonts w:ascii="宋体" w:hAnsi="宋体" w:hint="eastAsia"/>
                <w:szCs w:val="21"/>
              </w:rPr>
              <w:t>设备（材料）名称</w:t>
            </w:r>
          </w:p>
        </w:tc>
        <w:tc>
          <w:tcPr>
            <w:tcW w:w="861" w:type="dxa"/>
            <w:vAlign w:val="center"/>
          </w:tcPr>
          <w:p w:rsidR="00EA04CE" w:rsidRDefault="004B2AD1">
            <w:pPr>
              <w:jc w:val="center"/>
              <w:rPr>
                <w:rFonts w:ascii="宋体" w:hAnsi="宋体"/>
                <w:szCs w:val="21"/>
              </w:rPr>
            </w:pPr>
            <w:r>
              <w:rPr>
                <w:rFonts w:ascii="宋体" w:hAnsi="宋体" w:hint="eastAsia"/>
                <w:szCs w:val="21"/>
              </w:rPr>
              <w:t>规格</w:t>
            </w:r>
            <w:r>
              <w:rPr>
                <w:rFonts w:ascii="宋体" w:hAnsi="宋体" w:hint="eastAsia"/>
                <w:szCs w:val="21"/>
              </w:rPr>
              <w:t>/</w:t>
            </w:r>
            <w:r>
              <w:rPr>
                <w:rFonts w:ascii="宋体" w:hAnsi="宋体" w:hint="eastAsia"/>
                <w:szCs w:val="21"/>
              </w:rPr>
              <w:t>型号</w:t>
            </w:r>
          </w:p>
        </w:tc>
        <w:tc>
          <w:tcPr>
            <w:tcW w:w="765" w:type="dxa"/>
            <w:vAlign w:val="center"/>
          </w:tcPr>
          <w:p w:rsidR="00EA04CE" w:rsidRDefault="004B2AD1">
            <w:pPr>
              <w:jc w:val="center"/>
              <w:rPr>
                <w:rFonts w:ascii="宋体" w:hAnsi="宋体"/>
                <w:szCs w:val="21"/>
              </w:rPr>
            </w:pPr>
            <w:r>
              <w:rPr>
                <w:rFonts w:ascii="宋体" w:hAnsi="宋体" w:hint="eastAsia"/>
                <w:szCs w:val="21"/>
              </w:rPr>
              <w:t>品牌</w:t>
            </w:r>
          </w:p>
        </w:tc>
        <w:tc>
          <w:tcPr>
            <w:tcW w:w="940" w:type="dxa"/>
            <w:vAlign w:val="center"/>
          </w:tcPr>
          <w:p w:rsidR="00EA04CE" w:rsidRDefault="004B2AD1">
            <w:pPr>
              <w:jc w:val="center"/>
              <w:rPr>
                <w:rFonts w:ascii="宋体" w:hAnsi="宋体"/>
                <w:szCs w:val="21"/>
              </w:rPr>
            </w:pPr>
            <w:r>
              <w:rPr>
                <w:rFonts w:ascii="宋体" w:hAnsi="宋体" w:hint="eastAsia"/>
                <w:szCs w:val="21"/>
              </w:rPr>
              <w:t>数量</w:t>
            </w:r>
          </w:p>
        </w:tc>
        <w:tc>
          <w:tcPr>
            <w:tcW w:w="1068" w:type="dxa"/>
            <w:vAlign w:val="center"/>
          </w:tcPr>
          <w:p w:rsidR="00EA04CE" w:rsidRDefault="004B2AD1">
            <w:pPr>
              <w:jc w:val="center"/>
              <w:rPr>
                <w:rFonts w:ascii="宋体" w:hAnsi="宋体"/>
                <w:szCs w:val="21"/>
              </w:rPr>
            </w:pPr>
            <w:r>
              <w:rPr>
                <w:rFonts w:ascii="宋体" w:hAnsi="宋体" w:hint="eastAsia"/>
                <w:szCs w:val="21"/>
              </w:rPr>
              <w:t>产地</w:t>
            </w:r>
          </w:p>
        </w:tc>
        <w:tc>
          <w:tcPr>
            <w:tcW w:w="1358" w:type="dxa"/>
            <w:vAlign w:val="center"/>
          </w:tcPr>
          <w:p w:rsidR="00EA04CE" w:rsidRDefault="004B2AD1">
            <w:pPr>
              <w:jc w:val="center"/>
              <w:rPr>
                <w:rFonts w:ascii="宋体" w:hAnsi="宋体"/>
                <w:szCs w:val="21"/>
              </w:rPr>
            </w:pPr>
            <w:r>
              <w:rPr>
                <w:rFonts w:ascii="宋体" w:hAnsi="宋体" w:hint="eastAsia"/>
                <w:szCs w:val="21"/>
              </w:rPr>
              <w:t>材料设备单价（元）</w:t>
            </w:r>
          </w:p>
        </w:tc>
        <w:tc>
          <w:tcPr>
            <w:tcW w:w="1454" w:type="dxa"/>
            <w:vAlign w:val="center"/>
          </w:tcPr>
          <w:p w:rsidR="00EA04CE" w:rsidRDefault="004B2AD1">
            <w:pPr>
              <w:jc w:val="center"/>
              <w:rPr>
                <w:rFonts w:ascii="宋体" w:hAnsi="宋体"/>
                <w:szCs w:val="21"/>
              </w:rPr>
            </w:pPr>
            <w:r>
              <w:rPr>
                <w:rFonts w:ascii="宋体" w:hAnsi="宋体" w:hint="eastAsia"/>
                <w:szCs w:val="21"/>
              </w:rPr>
              <w:t>材料设备总价（元）</w:t>
            </w:r>
          </w:p>
        </w:tc>
        <w:tc>
          <w:tcPr>
            <w:tcW w:w="1112" w:type="dxa"/>
            <w:vAlign w:val="center"/>
          </w:tcPr>
          <w:p w:rsidR="00EA04CE" w:rsidRDefault="004B2AD1">
            <w:pPr>
              <w:jc w:val="center"/>
              <w:rPr>
                <w:rFonts w:ascii="宋体" w:hAnsi="宋体"/>
                <w:szCs w:val="21"/>
              </w:rPr>
            </w:pPr>
            <w:r>
              <w:rPr>
                <w:rFonts w:ascii="宋体" w:hAnsi="宋体" w:hint="eastAsia"/>
                <w:szCs w:val="21"/>
              </w:rPr>
              <w:t>备注</w:t>
            </w:r>
          </w:p>
        </w:tc>
      </w:tr>
      <w:tr w:rsidR="00EA04CE">
        <w:trPr>
          <w:jc w:val="center"/>
        </w:trPr>
        <w:tc>
          <w:tcPr>
            <w:tcW w:w="637" w:type="dxa"/>
          </w:tcPr>
          <w:p w:rsidR="00EA04CE" w:rsidRDefault="00EA04CE">
            <w:pPr>
              <w:jc w:val="center"/>
              <w:rPr>
                <w:rFonts w:ascii="宋体" w:hAnsi="宋体"/>
                <w:szCs w:val="21"/>
              </w:rPr>
            </w:pPr>
          </w:p>
        </w:tc>
        <w:tc>
          <w:tcPr>
            <w:tcW w:w="1659" w:type="dxa"/>
          </w:tcPr>
          <w:p w:rsidR="00EA04CE" w:rsidRDefault="00EA04CE">
            <w:pPr>
              <w:jc w:val="center"/>
              <w:rPr>
                <w:rFonts w:ascii="宋体" w:hAnsi="宋体"/>
                <w:szCs w:val="21"/>
              </w:rPr>
            </w:pPr>
          </w:p>
        </w:tc>
        <w:tc>
          <w:tcPr>
            <w:tcW w:w="861" w:type="dxa"/>
          </w:tcPr>
          <w:p w:rsidR="00EA04CE" w:rsidRDefault="00EA04CE">
            <w:pPr>
              <w:jc w:val="center"/>
              <w:rPr>
                <w:rFonts w:ascii="宋体" w:hAnsi="宋体"/>
                <w:szCs w:val="21"/>
              </w:rPr>
            </w:pPr>
          </w:p>
        </w:tc>
        <w:tc>
          <w:tcPr>
            <w:tcW w:w="765" w:type="dxa"/>
          </w:tcPr>
          <w:p w:rsidR="00EA04CE" w:rsidRDefault="00EA04CE">
            <w:pPr>
              <w:jc w:val="center"/>
              <w:rPr>
                <w:rFonts w:ascii="宋体" w:hAnsi="宋体"/>
                <w:szCs w:val="21"/>
              </w:rPr>
            </w:pPr>
          </w:p>
        </w:tc>
        <w:tc>
          <w:tcPr>
            <w:tcW w:w="940" w:type="dxa"/>
          </w:tcPr>
          <w:p w:rsidR="00EA04CE" w:rsidRDefault="00EA04CE">
            <w:pPr>
              <w:jc w:val="center"/>
              <w:rPr>
                <w:rFonts w:ascii="宋体" w:hAnsi="宋体"/>
                <w:szCs w:val="21"/>
              </w:rPr>
            </w:pPr>
          </w:p>
        </w:tc>
        <w:tc>
          <w:tcPr>
            <w:tcW w:w="1068" w:type="dxa"/>
          </w:tcPr>
          <w:p w:rsidR="00EA04CE" w:rsidRDefault="00EA04CE">
            <w:pPr>
              <w:jc w:val="center"/>
              <w:rPr>
                <w:rFonts w:ascii="宋体" w:hAnsi="宋体"/>
                <w:szCs w:val="21"/>
              </w:rPr>
            </w:pPr>
          </w:p>
        </w:tc>
        <w:tc>
          <w:tcPr>
            <w:tcW w:w="1358" w:type="dxa"/>
          </w:tcPr>
          <w:p w:rsidR="00EA04CE" w:rsidRDefault="00EA04CE">
            <w:pPr>
              <w:jc w:val="center"/>
              <w:rPr>
                <w:rFonts w:ascii="宋体" w:hAnsi="宋体"/>
                <w:szCs w:val="21"/>
              </w:rPr>
            </w:pPr>
          </w:p>
        </w:tc>
        <w:tc>
          <w:tcPr>
            <w:tcW w:w="1454" w:type="dxa"/>
          </w:tcPr>
          <w:p w:rsidR="00EA04CE" w:rsidRDefault="00EA04CE">
            <w:pPr>
              <w:jc w:val="center"/>
              <w:rPr>
                <w:rFonts w:ascii="宋体" w:hAnsi="宋体"/>
                <w:szCs w:val="21"/>
              </w:rPr>
            </w:pPr>
          </w:p>
        </w:tc>
        <w:tc>
          <w:tcPr>
            <w:tcW w:w="1112" w:type="dxa"/>
          </w:tcPr>
          <w:p w:rsidR="00EA04CE" w:rsidRDefault="00EA04CE">
            <w:pPr>
              <w:jc w:val="center"/>
              <w:rPr>
                <w:rFonts w:ascii="宋体" w:hAnsi="宋体"/>
                <w:szCs w:val="21"/>
              </w:rPr>
            </w:pPr>
          </w:p>
        </w:tc>
      </w:tr>
      <w:tr w:rsidR="00EA04CE">
        <w:trPr>
          <w:jc w:val="center"/>
        </w:trPr>
        <w:tc>
          <w:tcPr>
            <w:tcW w:w="637" w:type="dxa"/>
          </w:tcPr>
          <w:p w:rsidR="00EA04CE" w:rsidRDefault="00EA04CE">
            <w:pPr>
              <w:jc w:val="center"/>
              <w:rPr>
                <w:rFonts w:ascii="宋体" w:hAnsi="宋体"/>
                <w:szCs w:val="21"/>
              </w:rPr>
            </w:pPr>
          </w:p>
        </w:tc>
        <w:tc>
          <w:tcPr>
            <w:tcW w:w="1659" w:type="dxa"/>
          </w:tcPr>
          <w:p w:rsidR="00EA04CE" w:rsidRDefault="00EA04CE">
            <w:pPr>
              <w:jc w:val="center"/>
              <w:rPr>
                <w:rFonts w:ascii="宋体" w:hAnsi="宋体"/>
                <w:szCs w:val="21"/>
              </w:rPr>
            </w:pPr>
          </w:p>
        </w:tc>
        <w:tc>
          <w:tcPr>
            <w:tcW w:w="861" w:type="dxa"/>
          </w:tcPr>
          <w:p w:rsidR="00EA04CE" w:rsidRDefault="00EA04CE">
            <w:pPr>
              <w:jc w:val="center"/>
              <w:rPr>
                <w:rFonts w:ascii="宋体" w:hAnsi="宋体"/>
                <w:szCs w:val="21"/>
              </w:rPr>
            </w:pPr>
          </w:p>
        </w:tc>
        <w:tc>
          <w:tcPr>
            <w:tcW w:w="765" w:type="dxa"/>
          </w:tcPr>
          <w:p w:rsidR="00EA04CE" w:rsidRDefault="00EA04CE">
            <w:pPr>
              <w:jc w:val="center"/>
              <w:rPr>
                <w:rFonts w:ascii="宋体" w:hAnsi="宋体"/>
                <w:szCs w:val="21"/>
              </w:rPr>
            </w:pPr>
          </w:p>
        </w:tc>
        <w:tc>
          <w:tcPr>
            <w:tcW w:w="940" w:type="dxa"/>
          </w:tcPr>
          <w:p w:rsidR="00EA04CE" w:rsidRDefault="00EA04CE">
            <w:pPr>
              <w:jc w:val="center"/>
              <w:rPr>
                <w:rFonts w:ascii="宋体" w:hAnsi="宋体"/>
                <w:szCs w:val="21"/>
              </w:rPr>
            </w:pPr>
          </w:p>
        </w:tc>
        <w:tc>
          <w:tcPr>
            <w:tcW w:w="1068" w:type="dxa"/>
          </w:tcPr>
          <w:p w:rsidR="00EA04CE" w:rsidRDefault="00EA04CE">
            <w:pPr>
              <w:jc w:val="center"/>
              <w:rPr>
                <w:rFonts w:ascii="宋体" w:hAnsi="宋体"/>
                <w:szCs w:val="21"/>
              </w:rPr>
            </w:pPr>
          </w:p>
        </w:tc>
        <w:tc>
          <w:tcPr>
            <w:tcW w:w="1358" w:type="dxa"/>
          </w:tcPr>
          <w:p w:rsidR="00EA04CE" w:rsidRDefault="00EA04CE">
            <w:pPr>
              <w:jc w:val="center"/>
              <w:rPr>
                <w:rFonts w:ascii="宋体" w:hAnsi="宋体"/>
                <w:szCs w:val="21"/>
              </w:rPr>
            </w:pPr>
          </w:p>
        </w:tc>
        <w:tc>
          <w:tcPr>
            <w:tcW w:w="1454" w:type="dxa"/>
          </w:tcPr>
          <w:p w:rsidR="00EA04CE" w:rsidRDefault="00EA04CE">
            <w:pPr>
              <w:jc w:val="center"/>
              <w:rPr>
                <w:rFonts w:ascii="宋体" w:hAnsi="宋体"/>
                <w:szCs w:val="21"/>
              </w:rPr>
            </w:pPr>
          </w:p>
        </w:tc>
        <w:tc>
          <w:tcPr>
            <w:tcW w:w="1112" w:type="dxa"/>
          </w:tcPr>
          <w:p w:rsidR="00EA04CE" w:rsidRDefault="00EA04CE">
            <w:pPr>
              <w:jc w:val="center"/>
              <w:rPr>
                <w:rFonts w:ascii="宋体" w:hAnsi="宋体"/>
                <w:szCs w:val="21"/>
              </w:rPr>
            </w:pPr>
          </w:p>
        </w:tc>
      </w:tr>
      <w:tr w:rsidR="00EA04CE">
        <w:trPr>
          <w:jc w:val="center"/>
        </w:trPr>
        <w:tc>
          <w:tcPr>
            <w:tcW w:w="637" w:type="dxa"/>
          </w:tcPr>
          <w:p w:rsidR="00EA04CE" w:rsidRDefault="00EA04CE">
            <w:pPr>
              <w:jc w:val="center"/>
              <w:rPr>
                <w:rFonts w:ascii="宋体" w:hAnsi="宋体"/>
                <w:szCs w:val="21"/>
              </w:rPr>
            </w:pPr>
          </w:p>
        </w:tc>
        <w:tc>
          <w:tcPr>
            <w:tcW w:w="1659" w:type="dxa"/>
          </w:tcPr>
          <w:p w:rsidR="00EA04CE" w:rsidRDefault="00EA04CE">
            <w:pPr>
              <w:jc w:val="center"/>
              <w:rPr>
                <w:rFonts w:ascii="宋体" w:hAnsi="宋体"/>
                <w:szCs w:val="21"/>
              </w:rPr>
            </w:pPr>
          </w:p>
        </w:tc>
        <w:tc>
          <w:tcPr>
            <w:tcW w:w="861" w:type="dxa"/>
          </w:tcPr>
          <w:p w:rsidR="00EA04CE" w:rsidRDefault="00EA04CE">
            <w:pPr>
              <w:jc w:val="center"/>
              <w:rPr>
                <w:rFonts w:ascii="宋体" w:hAnsi="宋体"/>
                <w:szCs w:val="21"/>
              </w:rPr>
            </w:pPr>
          </w:p>
        </w:tc>
        <w:tc>
          <w:tcPr>
            <w:tcW w:w="765" w:type="dxa"/>
          </w:tcPr>
          <w:p w:rsidR="00EA04CE" w:rsidRDefault="00EA04CE">
            <w:pPr>
              <w:jc w:val="center"/>
              <w:rPr>
                <w:rFonts w:ascii="宋体" w:hAnsi="宋体"/>
                <w:szCs w:val="21"/>
              </w:rPr>
            </w:pPr>
          </w:p>
        </w:tc>
        <w:tc>
          <w:tcPr>
            <w:tcW w:w="940" w:type="dxa"/>
          </w:tcPr>
          <w:p w:rsidR="00EA04CE" w:rsidRDefault="00EA04CE">
            <w:pPr>
              <w:jc w:val="center"/>
              <w:rPr>
                <w:rFonts w:ascii="宋体" w:hAnsi="宋体"/>
                <w:szCs w:val="21"/>
              </w:rPr>
            </w:pPr>
          </w:p>
        </w:tc>
        <w:tc>
          <w:tcPr>
            <w:tcW w:w="1068" w:type="dxa"/>
          </w:tcPr>
          <w:p w:rsidR="00EA04CE" w:rsidRDefault="00EA04CE">
            <w:pPr>
              <w:jc w:val="center"/>
              <w:rPr>
                <w:rFonts w:ascii="宋体" w:hAnsi="宋体"/>
                <w:szCs w:val="21"/>
              </w:rPr>
            </w:pPr>
          </w:p>
        </w:tc>
        <w:tc>
          <w:tcPr>
            <w:tcW w:w="1358" w:type="dxa"/>
          </w:tcPr>
          <w:p w:rsidR="00EA04CE" w:rsidRDefault="00EA04CE">
            <w:pPr>
              <w:jc w:val="center"/>
              <w:rPr>
                <w:rFonts w:ascii="宋体" w:hAnsi="宋体"/>
                <w:szCs w:val="21"/>
              </w:rPr>
            </w:pPr>
          </w:p>
        </w:tc>
        <w:tc>
          <w:tcPr>
            <w:tcW w:w="1454" w:type="dxa"/>
          </w:tcPr>
          <w:p w:rsidR="00EA04CE" w:rsidRDefault="00EA04CE">
            <w:pPr>
              <w:jc w:val="center"/>
              <w:rPr>
                <w:rFonts w:ascii="宋体" w:hAnsi="宋体"/>
                <w:szCs w:val="21"/>
              </w:rPr>
            </w:pPr>
          </w:p>
        </w:tc>
        <w:tc>
          <w:tcPr>
            <w:tcW w:w="1112" w:type="dxa"/>
          </w:tcPr>
          <w:p w:rsidR="00EA04CE" w:rsidRDefault="00EA04CE">
            <w:pPr>
              <w:jc w:val="center"/>
              <w:rPr>
                <w:rFonts w:ascii="宋体" w:hAnsi="宋体"/>
                <w:szCs w:val="21"/>
              </w:rPr>
            </w:pPr>
          </w:p>
        </w:tc>
      </w:tr>
      <w:bookmarkEnd w:id="18"/>
    </w:tbl>
    <w:p w:rsidR="00EA04CE" w:rsidRDefault="00EA04CE">
      <w:pPr>
        <w:rPr>
          <w:rFonts w:ascii="宋体" w:hAnsi="宋体" w:cs="宋体"/>
          <w:sz w:val="24"/>
        </w:rPr>
      </w:pPr>
    </w:p>
    <w:p w:rsidR="00EA04CE" w:rsidRDefault="004B2AD1">
      <w:pPr>
        <w:pStyle w:val="3"/>
        <w:jc w:val="center"/>
        <w:rPr>
          <w:rFonts w:cs="宋体"/>
          <w:bCs w:val="0"/>
          <w:szCs w:val="28"/>
        </w:rPr>
      </w:pPr>
      <w:r>
        <w:rPr>
          <w:rFonts w:cs="宋体" w:hint="eastAsia"/>
          <w:bCs w:val="0"/>
          <w:szCs w:val="28"/>
        </w:rPr>
        <w:t>七</w:t>
      </w:r>
      <w:r>
        <w:rPr>
          <w:rFonts w:cs="宋体" w:hint="eastAsia"/>
          <w:bCs w:val="0"/>
          <w:szCs w:val="28"/>
        </w:rPr>
        <w:t>、商务需求偏离表</w:t>
      </w:r>
    </w:p>
    <w:p w:rsidR="00EA04CE" w:rsidRDefault="00EA04CE">
      <w:pPr>
        <w:rPr>
          <w:rFonts w:ascii="宋体" w:hAnsi="宋体" w:cs="宋体"/>
          <w:b/>
          <w:szCs w:val="21"/>
        </w:rPr>
      </w:pPr>
    </w:p>
    <w:p w:rsidR="00EA04CE" w:rsidRDefault="004B2AD1">
      <w:pPr>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EA04CE" w:rsidRDefault="00EA04CE">
      <w:pPr>
        <w:rPr>
          <w:rFonts w:ascii="宋体" w:hAnsi="宋体" w:cs="宋体"/>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164"/>
      </w:tblGrid>
      <w:tr w:rsidR="00EA04CE">
        <w:tc>
          <w:tcPr>
            <w:tcW w:w="828"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序号</w:t>
            </w:r>
          </w:p>
        </w:tc>
        <w:tc>
          <w:tcPr>
            <w:tcW w:w="1080"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目录</w:t>
            </w:r>
          </w:p>
        </w:tc>
        <w:tc>
          <w:tcPr>
            <w:tcW w:w="1980"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招标商务条款</w:t>
            </w:r>
          </w:p>
        </w:tc>
        <w:tc>
          <w:tcPr>
            <w:tcW w:w="1980"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响应</w:t>
            </w:r>
            <w:r>
              <w:rPr>
                <w:rFonts w:ascii="宋体" w:hAnsi="宋体" w:cs="宋体" w:hint="eastAsia"/>
                <w:kern w:val="0"/>
                <w:sz w:val="22"/>
                <w:szCs w:val="22"/>
                <w:shd w:val="clear" w:color="auto" w:fill="FFFFFF"/>
              </w:rPr>
              <w:t>商务条款</w:t>
            </w:r>
          </w:p>
        </w:tc>
        <w:tc>
          <w:tcPr>
            <w:tcW w:w="1440"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偏离情况</w:t>
            </w:r>
          </w:p>
        </w:tc>
        <w:tc>
          <w:tcPr>
            <w:tcW w:w="1164" w:type="dxa"/>
          </w:tcPr>
          <w:p w:rsidR="00EA04CE" w:rsidRDefault="004B2AD1">
            <w:pPr>
              <w:widowControl/>
              <w:shd w:val="clear" w:color="auto" w:fill="FFFFFF"/>
              <w:spacing w:line="360" w:lineRule="atLeast"/>
              <w:jc w:val="left"/>
              <w:rPr>
                <w:rFonts w:ascii="宋体" w:hAnsi="宋体" w:cs="宋体"/>
                <w:kern w:val="0"/>
                <w:sz w:val="22"/>
                <w:szCs w:val="22"/>
                <w:shd w:val="clear" w:color="auto" w:fill="FFFFFF"/>
              </w:rPr>
            </w:pPr>
            <w:r>
              <w:rPr>
                <w:rFonts w:ascii="宋体" w:hAnsi="宋体" w:cs="宋体" w:hint="eastAsia"/>
                <w:kern w:val="0"/>
                <w:sz w:val="22"/>
                <w:szCs w:val="22"/>
                <w:shd w:val="clear" w:color="auto" w:fill="FFFFFF"/>
              </w:rPr>
              <w:t>说明</w:t>
            </w:r>
          </w:p>
        </w:tc>
      </w:tr>
      <w:tr w:rsidR="00EA04CE">
        <w:tc>
          <w:tcPr>
            <w:tcW w:w="828" w:type="dxa"/>
          </w:tcPr>
          <w:p w:rsidR="00EA04CE" w:rsidRDefault="004B2AD1">
            <w:pPr>
              <w:rPr>
                <w:rFonts w:ascii="宋体" w:hAnsi="宋体" w:cs="宋体"/>
                <w:szCs w:val="21"/>
              </w:rPr>
            </w:pPr>
            <w:r>
              <w:rPr>
                <w:rFonts w:ascii="宋体" w:hAnsi="宋体" w:cs="宋体" w:hint="eastAsia"/>
                <w:szCs w:val="21"/>
              </w:rPr>
              <w:t>1</w:t>
            </w:r>
          </w:p>
        </w:tc>
        <w:tc>
          <w:tcPr>
            <w:tcW w:w="10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440" w:type="dxa"/>
          </w:tcPr>
          <w:p w:rsidR="00EA04CE" w:rsidRDefault="00EA04CE">
            <w:pPr>
              <w:rPr>
                <w:rFonts w:ascii="宋体" w:hAnsi="宋体" w:cs="宋体"/>
                <w:szCs w:val="21"/>
              </w:rPr>
            </w:pPr>
          </w:p>
        </w:tc>
        <w:tc>
          <w:tcPr>
            <w:tcW w:w="1164" w:type="dxa"/>
          </w:tcPr>
          <w:p w:rsidR="00EA04CE" w:rsidRDefault="00EA04CE">
            <w:pPr>
              <w:rPr>
                <w:rFonts w:ascii="宋体" w:hAnsi="宋体" w:cs="宋体"/>
                <w:szCs w:val="21"/>
              </w:rPr>
            </w:pPr>
          </w:p>
        </w:tc>
      </w:tr>
      <w:tr w:rsidR="00EA04CE">
        <w:tc>
          <w:tcPr>
            <w:tcW w:w="828" w:type="dxa"/>
          </w:tcPr>
          <w:p w:rsidR="00EA04CE" w:rsidRDefault="004B2AD1">
            <w:pPr>
              <w:rPr>
                <w:rFonts w:ascii="宋体" w:hAnsi="宋体" w:cs="宋体"/>
                <w:szCs w:val="21"/>
              </w:rPr>
            </w:pPr>
            <w:r>
              <w:rPr>
                <w:rFonts w:ascii="宋体" w:hAnsi="宋体" w:cs="宋体" w:hint="eastAsia"/>
                <w:szCs w:val="21"/>
              </w:rPr>
              <w:t>2</w:t>
            </w:r>
          </w:p>
        </w:tc>
        <w:tc>
          <w:tcPr>
            <w:tcW w:w="10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440" w:type="dxa"/>
          </w:tcPr>
          <w:p w:rsidR="00EA04CE" w:rsidRDefault="00EA04CE">
            <w:pPr>
              <w:rPr>
                <w:rFonts w:ascii="宋体" w:hAnsi="宋体" w:cs="宋体"/>
                <w:szCs w:val="21"/>
              </w:rPr>
            </w:pPr>
          </w:p>
        </w:tc>
        <w:tc>
          <w:tcPr>
            <w:tcW w:w="1164" w:type="dxa"/>
          </w:tcPr>
          <w:p w:rsidR="00EA04CE" w:rsidRDefault="00EA04CE">
            <w:pPr>
              <w:rPr>
                <w:rFonts w:ascii="宋体" w:hAnsi="宋体" w:cs="宋体"/>
                <w:szCs w:val="21"/>
              </w:rPr>
            </w:pPr>
          </w:p>
        </w:tc>
      </w:tr>
      <w:tr w:rsidR="00EA04CE">
        <w:tc>
          <w:tcPr>
            <w:tcW w:w="828" w:type="dxa"/>
          </w:tcPr>
          <w:p w:rsidR="00EA04CE" w:rsidRDefault="004B2AD1">
            <w:pPr>
              <w:rPr>
                <w:rFonts w:ascii="宋体" w:hAnsi="宋体" w:cs="宋体"/>
                <w:szCs w:val="21"/>
              </w:rPr>
            </w:pPr>
            <w:r>
              <w:rPr>
                <w:rFonts w:ascii="宋体" w:hAnsi="宋体" w:cs="宋体" w:hint="eastAsia"/>
                <w:szCs w:val="21"/>
              </w:rPr>
              <w:t>……</w:t>
            </w:r>
          </w:p>
        </w:tc>
        <w:tc>
          <w:tcPr>
            <w:tcW w:w="10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440" w:type="dxa"/>
          </w:tcPr>
          <w:p w:rsidR="00EA04CE" w:rsidRDefault="00EA04CE">
            <w:pPr>
              <w:rPr>
                <w:rFonts w:ascii="宋体" w:hAnsi="宋体" w:cs="宋体"/>
                <w:szCs w:val="21"/>
              </w:rPr>
            </w:pPr>
          </w:p>
        </w:tc>
        <w:tc>
          <w:tcPr>
            <w:tcW w:w="1164" w:type="dxa"/>
          </w:tcPr>
          <w:p w:rsidR="00EA04CE" w:rsidRDefault="00EA04CE">
            <w:pPr>
              <w:rPr>
                <w:rFonts w:ascii="宋体" w:hAnsi="宋体" w:cs="宋体"/>
                <w:szCs w:val="21"/>
              </w:rPr>
            </w:pPr>
          </w:p>
        </w:tc>
      </w:tr>
      <w:tr w:rsidR="00EA04CE">
        <w:tc>
          <w:tcPr>
            <w:tcW w:w="828" w:type="dxa"/>
          </w:tcPr>
          <w:p w:rsidR="00EA04CE" w:rsidRDefault="00EA04CE">
            <w:pPr>
              <w:rPr>
                <w:rFonts w:ascii="宋体" w:hAnsi="宋体" w:cs="宋体"/>
                <w:szCs w:val="21"/>
              </w:rPr>
            </w:pPr>
          </w:p>
        </w:tc>
        <w:tc>
          <w:tcPr>
            <w:tcW w:w="10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980" w:type="dxa"/>
          </w:tcPr>
          <w:p w:rsidR="00EA04CE" w:rsidRDefault="00EA04CE">
            <w:pPr>
              <w:rPr>
                <w:rFonts w:ascii="宋体" w:hAnsi="宋体" w:cs="宋体"/>
                <w:szCs w:val="21"/>
              </w:rPr>
            </w:pPr>
          </w:p>
        </w:tc>
        <w:tc>
          <w:tcPr>
            <w:tcW w:w="1440" w:type="dxa"/>
          </w:tcPr>
          <w:p w:rsidR="00EA04CE" w:rsidRDefault="00EA04CE">
            <w:pPr>
              <w:rPr>
                <w:rFonts w:ascii="宋体" w:hAnsi="宋体" w:cs="宋体"/>
                <w:szCs w:val="21"/>
              </w:rPr>
            </w:pPr>
          </w:p>
        </w:tc>
        <w:tc>
          <w:tcPr>
            <w:tcW w:w="1164" w:type="dxa"/>
          </w:tcPr>
          <w:p w:rsidR="00EA04CE" w:rsidRDefault="00EA04CE">
            <w:pPr>
              <w:rPr>
                <w:rFonts w:ascii="宋体" w:hAnsi="宋体" w:cs="宋体"/>
                <w:szCs w:val="21"/>
              </w:rPr>
            </w:pPr>
          </w:p>
        </w:tc>
      </w:tr>
    </w:tbl>
    <w:p w:rsidR="00EA04CE" w:rsidRDefault="004B2AD1">
      <w:pPr>
        <w:rPr>
          <w:rFonts w:ascii="宋体" w:hAnsi="宋体" w:cs="宋体"/>
          <w:szCs w:val="21"/>
        </w:rPr>
      </w:pPr>
      <w:r>
        <w:rPr>
          <w:rFonts w:ascii="宋体" w:hAnsi="宋体" w:cs="宋体" w:hint="eastAsia"/>
          <w:szCs w:val="21"/>
        </w:rPr>
        <w:t>备注：</w:t>
      </w:r>
    </w:p>
    <w:p w:rsidR="00EA04CE" w:rsidRDefault="004B2AD1">
      <w:pPr>
        <w:widowControl/>
        <w:shd w:val="clear" w:color="auto" w:fill="FFFFFF"/>
        <w:jc w:val="left"/>
        <w:rPr>
          <w:rFonts w:ascii="微软雅黑" w:eastAsia="微软雅黑" w:hAnsi="微软雅黑" w:cs="微软雅黑"/>
          <w:szCs w:val="21"/>
        </w:rPr>
      </w:pPr>
      <w:r>
        <w:rPr>
          <w:rFonts w:ascii="宋体" w:hAnsi="宋体" w:hint="eastAsia"/>
          <w:kern w:val="0"/>
          <w:szCs w:val="21"/>
          <w:shd w:val="clear" w:color="auto" w:fill="FFFFFF"/>
        </w:rPr>
        <w:t>1.</w:t>
      </w:r>
      <w:r>
        <w:rPr>
          <w:rFonts w:ascii="宋体" w:hAnsi="宋体" w:hint="eastAsia"/>
          <w:kern w:val="0"/>
          <w:szCs w:val="21"/>
          <w:shd w:val="clear" w:color="auto" w:fill="FFFFFF"/>
        </w:rPr>
        <w:t>“商务需求”一</w:t>
      </w:r>
      <w:proofErr w:type="gramStart"/>
      <w:r>
        <w:rPr>
          <w:rFonts w:ascii="宋体" w:hAnsi="宋体" w:hint="eastAsia"/>
          <w:kern w:val="0"/>
          <w:szCs w:val="21"/>
          <w:shd w:val="clear" w:color="auto" w:fill="FFFFFF"/>
        </w:rPr>
        <w:t>栏必须</w:t>
      </w:r>
      <w:proofErr w:type="gramEnd"/>
      <w:r>
        <w:rPr>
          <w:rFonts w:ascii="宋体" w:hAnsi="宋体" w:hint="eastAsia"/>
          <w:kern w:val="0"/>
          <w:szCs w:val="21"/>
          <w:shd w:val="clear" w:color="auto" w:fill="FFFFFF"/>
        </w:rPr>
        <w:t>填写采购文件第二章“商务需求”的内容分别对应的内容进行填写。</w:t>
      </w:r>
    </w:p>
    <w:p w:rsidR="00EA04CE" w:rsidRDefault="004B2AD1">
      <w:pPr>
        <w:widowControl/>
        <w:shd w:val="clear" w:color="auto" w:fill="FFFFFF"/>
        <w:jc w:val="left"/>
        <w:rPr>
          <w:rFonts w:ascii="微软雅黑" w:eastAsia="微软雅黑" w:hAnsi="微软雅黑" w:cs="微软雅黑"/>
          <w:szCs w:val="21"/>
        </w:rPr>
      </w:pPr>
      <w:r>
        <w:rPr>
          <w:rFonts w:ascii="宋体" w:hAnsi="宋体" w:hint="eastAsia"/>
          <w:kern w:val="0"/>
          <w:szCs w:val="21"/>
          <w:shd w:val="clear" w:color="auto" w:fill="FFFFFF"/>
        </w:rPr>
        <w:t>2.</w:t>
      </w:r>
      <w:r>
        <w:rPr>
          <w:rFonts w:ascii="宋体" w:hAnsi="宋体" w:hint="eastAsia"/>
          <w:kern w:val="0"/>
          <w:szCs w:val="21"/>
          <w:shd w:val="clear" w:color="auto" w:fill="FFFFFF"/>
        </w:rPr>
        <w:t>“投标商务条款”一</w:t>
      </w:r>
      <w:proofErr w:type="gramStart"/>
      <w:r>
        <w:rPr>
          <w:rFonts w:ascii="宋体" w:hAnsi="宋体" w:hint="eastAsia"/>
          <w:kern w:val="0"/>
          <w:szCs w:val="21"/>
          <w:shd w:val="clear" w:color="auto" w:fill="FFFFFF"/>
        </w:rPr>
        <w:t>栏必须</w:t>
      </w:r>
      <w:proofErr w:type="gramEnd"/>
      <w:r>
        <w:rPr>
          <w:rFonts w:ascii="宋体" w:hAnsi="宋体" w:hint="eastAsia"/>
          <w:kern w:val="0"/>
          <w:szCs w:val="21"/>
          <w:shd w:val="clear" w:color="auto" w:fill="FFFFFF"/>
        </w:rPr>
        <w:t>详细填写投标商务条款的内容。</w:t>
      </w:r>
    </w:p>
    <w:p w:rsidR="00EA04CE" w:rsidRDefault="004B2AD1">
      <w:pPr>
        <w:widowControl/>
        <w:shd w:val="clear" w:color="auto" w:fill="FFFFFF"/>
        <w:jc w:val="left"/>
        <w:rPr>
          <w:rFonts w:ascii="微软雅黑" w:eastAsia="微软雅黑" w:hAnsi="微软雅黑" w:cs="微软雅黑"/>
          <w:szCs w:val="21"/>
        </w:rPr>
      </w:pPr>
      <w:r>
        <w:rPr>
          <w:rFonts w:ascii="宋体" w:hAnsi="宋体" w:hint="eastAsia"/>
          <w:kern w:val="0"/>
          <w:szCs w:val="21"/>
          <w:shd w:val="clear" w:color="auto" w:fill="FFFFFF"/>
        </w:rPr>
        <w:t>3.</w:t>
      </w:r>
      <w:r>
        <w:rPr>
          <w:rFonts w:ascii="宋体" w:hAnsi="宋体" w:hint="eastAsia"/>
          <w:kern w:val="0"/>
          <w:szCs w:val="21"/>
          <w:shd w:val="clear" w:color="auto" w:fill="FFFFFF"/>
        </w:rPr>
        <w:t>“偏离情况”栏中应如实填写“正偏离”、“负偏离”或“无偏离”。</w:t>
      </w:r>
    </w:p>
    <w:p w:rsidR="00EA04CE" w:rsidRDefault="004B2AD1">
      <w:pPr>
        <w:widowControl/>
        <w:shd w:val="clear" w:color="auto" w:fill="FFFFFF"/>
        <w:jc w:val="left"/>
        <w:rPr>
          <w:rFonts w:ascii="微软雅黑" w:eastAsia="微软雅黑" w:hAnsi="微软雅黑" w:cs="微软雅黑"/>
          <w:szCs w:val="21"/>
        </w:rPr>
      </w:pPr>
      <w:r>
        <w:rPr>
          <w:rFonts w:ascii="宋体" w:hAnsi="宋体" w:hint="eastAsia"/>
          <w:kern w:val="0"/>
          <w:szCs w:val="21"/>
          <w:shd w:val="clear" w:color="auto" w:fill="FFFFFF"/>
        </w:rPr>
        <w:t>3.</w:t>
      </w:r>
      <w:r>
        <w:rPr>
          <w:rFonts w:ascii="宋体" w:hAnsi="宋体" w:hint="eastAsia"/>
          <w:kern w:val="0"/>
          <w:szCs w:val="21"/>
          <w:shd w:val="clear" w:color="auto" w:fill="FFFFFF"/>
        </w:rPr>
        <w:t>交货期条款为不可负偏离条款，投标文件响应为“负偏离”的，投标文件将</w:t>
      </w:r>
      <w:proofErr w:type="gramStart"/>
      <w:r>
        <w:rPr>
          <w:rFonts w:ascii="宋体" w:hAnsi="宋体" w:hint="eastAsia"/>
          <w:kern w:val="0"/>
          <w:szCs w:val="21"/>
          <w:shd w:val="clear" w:color="auto" w:fill="FFFFFF"/>
        </w:rPr>
        <w:t>按废标处理</w:t>
      </w:r>
      <w:proofErr w:type="gramEnd"/>
      <w:r>
        <w:rPr>
          <w:rFonts w:ascii="宋体" w:hAnsi="宋体" w:hint="eastAsia"/>
          <w:kern w:val="0"/>
          <w:szCs w:val="21"/>
          <w:shd w:val="clear" w:color="auto" w:fill="FFFFFF"/>
        </w:rPr>
        <w:t>。</w:t>
      </w:r>
    </w:p>
    <w:p w:rsidR="00EA04CE" w:rsidRDefault="004B2AD1">
      <w:pPr>
        <w:widowControl/>
        <w:shd w:val="clear" w:color="auto" w:fill="FFFFFF"/>
        <w:jc w:val="left"/>
        <w:rPr>
          <w:rFonts w:ascii="微软雅黑" w:eastAsia="微软雅黑" w:hAnsi="微软雅黑" w:cs="微软雅黑"/>
          <w:szCs w:val="21"/>
        </w:rPr>
      </w:pPr>
      <w:r>
        <w:rPr>
          <w:rFonts w:ascii="宋体" w:hAnsi="宋体" w:hint="eastAsia"/>
          <w:kern w:val="0"/>
          <w:szCs w:val="21"/>
          <w:shd w:val="clear" w:color="auto" w:fill="FFFFFF"/>
        </w:rPr>
        <w:t>4.</w:t>
      </w:r>
      <w:r>
        <w:rPr>
          <w:rFonts w:ascii="宋体" w:hAnsi="宋体" w:hint="eastAsia"/>
          <w:kern w:val="0"/>
          <w:szCs w:val="21"/>
          <w:shd w:val="clear" w:color="auto" w:fill="FFFFFF"/>
        </w:rPr>
        <w:t>开标一览表中填写的“交货期”必须与本表填写的“交货期”一致。如填写不一致，以开标一览表填写的“交货期”为准。</w:t>
      </w:r>
    </w:p>
    <w:p w:rsidR="00EA04CE" w:rsidRDefault="004B2AD1">
      <w:pPr>
        <w:widowControl/>
        <w:shd w:val="clear" w:color="auto" w:fill="FFFFFF"/>
        <w:spacing w:line="360" w:lineRule="atLeast"/>
        <w:jc w:val="left"/>
        <w:rPr>
          <w:rFonts w:ascii="微软雅黑" w:eastAsia="微软雅黑" w:hAnsi="微软雅黑" w:cs="微软雅黑"/>
          <w:szCs w:val="21"/>
        </w:rPr>
      </w:pPr>
      <w:r>
        <w:rPr>
          <w:rFonts w:ascii="宋体" w:hAnsi="宋体" w:hint="eastAsia"/>
          <w:kern w:val="0"/>
          <w:sz w:val="22"/>
          <w:szCs w:val="22"/>
          <w:shd w:val="clear" w:color="auto" w:fill="FFFFFF"/>
        </w:rPr>
        <w:t> </w:t>
      </w:r>
    </w:p>
    <w:p w:rsidR="00EA04CE" w:rsidRDefault="00EA04CE">
      <w:pPr>
        <w:rPr>
          <w:rFonts w:ascii="宋体" w:hAnsi="宋体" w:cs="宋体"/>
        </w:rPr>
      </w:pPr>
    </w:p>
    <w:p w:rsidR="00EA04CE" w:rsidRDefault="004B2AD1">
      <w:pPr>
        <w:pStyle w:val="3"/>
        <w:jc w:val="center"/>
        <w:rPr>
          <w:rFonts w:cs="宋体"/>
          <w:kern w:val="0"/>
          <w:szCs w:val="28"/>
        </w:rPr>
      </w:pPr>
      <w:r>
        <w:rPr>
          <w:rFonts w:cs="宋体" w:hint="eastAsia"/>
          <w:kern w:val="0"/>
          <w:szCs w:val="28"/>
        </w:rPr>
        <w:t>八</w:t>
      </w:r>
      <w:r>
        <w:rPr>
          <w:rFonts w:cs="宋体" w:hint="eastAsia"/>
          <w:kern w:val="0"/>
          <w:szCs w:val="28"/>
        </w:rPr>
        <w:t>、技术保障措施</w:t>
      </w:r>
    </w:p>
    <w:p w:rsidR="00EA04CE" w:rsidRDefault="004B2AD1">
      <w:pPr>
        <w:rPr>
          <w:rFonts w:ascii="宋体" w:hAnsi="宋体" w:cs="宋体"/>
        </w:rPr>
      </w:pPr>
      <w:r>
        <w:rPr>
          <w:rFonts w:ascii="宋体" w:hAnsi="宋体" w:cs="宋体" w:hint="eastAsia"/>
        </w:rPr>
        <w:t>格式</w:t>
      </w:r>
      <w:r>
        <w:rPr>
          <w:rFonts w:ascii="宋体" w:hAnsi="宋体" w:cs="宋体"/>
        </w:rPr>
        <w:t>自</w:t>
      </w:r>
      <w:r>
        <w:rPr>
          <w:rFonts w:ascii="宋体" w:hAnsi="宋体" w:cs="宋体" w:hint="eastAsia"/>
        </w:rPr>
        <w:t>拟</w:t>
      </w:r>
      <w:r>
        <w:rPr>
          <w:rFonts w:ascii="宋体" w:hAnsi="宋体" w:cs="宋体"/>
        </w:rPr>
        <w:t>；</w:t>
      </w:r>
    </w:p>
    <w:p w:rsidR="00EA04CE" w:rsidRDefault="00EA04CE">
      <w:pPr>
        <w:rPr>
          <w:rFonts w:ascii="宋体" w:hAnsi="宋体" w:cs="宋体"/>
        </w:rPr>
      </w:pPr>
    </w:p>
    <w:p w:rsidR="00EA04CE" w:rsidRDefault="004B2AD1">
      <w:pPr>
        <w:pStyle w:val="3"/>
        <w:jc w:val="center"/>
        <w:rPr>
          <w:rFonts w:cs="宋体"/>
          <w:kern w:val="0"/>
          <w:szCs w:val="28"/>
        </w:rPr>
      </w:pPr>
      <w:r>
        <w:rPr>
          <w:rFonts w:cs="宋体" w:hint="eastAsia"/>
          <w:kern w:val="0"/>
          <w:szCs w:val="28"/>
        </w:rPr>
        <w:lastRenderedPageBreak/>
        <w:t>九</w:t>
      </w:r>
      <w:r>
        <w:rPr>
          <w:rFonts w:cs="宋体" w:hint="eastAsia"/>
          <w:kern w:val="0"/>
          <w:szCs w:val="28"/>
        </w:rPr>
        <w:t>、实施安全保障措施</w:t>
      </w:r>
    </w:p>
    <w:p w:rsidR="00EA04CE" w:rsidRDefault="004B2AD1">
      <w:pPr>
        <w:rPr>
          <w:rFonts w:ascii="宋体" w:hAnsi="宋体" w:cs="宋体"/>
        </w:rPr>
      </w:pPr>
      <w:r>
        <w:rPr>
          <w:rFonts w:ascii="宋体" w:hAnsi="宋体" w:cs="宋体" w:hint="eastAsia"/>
        </w:rPr>
        <w:t>格式</w:t>
      </w:r>
      <w:r>
        <w:rPr>
          <w:rFonts w:ascii="宋体" w:hAnsi="宋体" w:cs="宋体"/>
        </w:rPr>
        <w:t>自</w:t>
      </w:r>
      <w:r>
        <w:rPr>
          <w:rFonts w:ascii="宋体" w:hAnsi="宋体" w:cs="宋体" w:hint="eastAsia"/>
        </w:rPr>
        <w:t>拟</w:t>
      </w:r>
      <w:r>
        <w:rPr>
          <w:rFonts w:ascii="宋体" w:hAnsi="宋体" w:cs="宋体"/>
        </w:rPr>
        <w:t>；</w:t>
      </w:r>
    </w:p>
    <w:p w:rsidR="00EA04CE" w:rsidRDefault="00EA04CE">
      <w:pPr>
        <w:rPr>
          <w:rFonts w:ascii="宋体" w:hAnsi="宋体" w:cs="宋体"/>
        </w:rPr>
      </w:pPr>
    </w:p>
    <w:p w:rsidR="00EA04CE" w:rsidRDefault="004B2AD1">
      <w:pPr>
        <w:pStyle w:val="3"/>
        <w:jc w:val="center"/>
        <w:rPr>
          <w:rFonts w:cs="宋体"/>
          <w:kern w:val="0"/>
          <w:szCs w:val="28"/>
        </w:rPr>
      </w:pPr>
      <w:r>
        <w:rPr>
          <w:rFonts w:cs="宋体" w:hint="eastAsia"/>
          <w:kern w:val="0"/>
          <w:szCs w:val="28"/>
        </w:rPr>
        <w:t>十、项目实施方案</w:t>
      </w:r>
    </w:p>
    <w:p w:rsidR="00EA04CE" w:rsidRDefault="004B2AD1">
      <w:pPr>
        <w:rPr>
          <w:rFonts w:ascii="宋体" w:hAnsi="宋体" w:cs="宋体"/>
          <w:szCs w:val="21"/>
        </w:rPr>
      </w:pPr>
      <w:r>
        <w:rPr>
          <w:rFonts w:ascii="宋体" w:hAnsi="宋体" w:cs="宋体" w:hint="eastAsia"/>
          <w:szCs w:val="21"/>
        </w:rPr>
        <w:t>主要内容应包括</w:t>
      </w:r>
      <w:r>
        <w:rPr>
          <w:rFonts w:ascii="宋体" w:hAnsi="宋体" w:cs="宋体" w:hint="eastAsia"/>
          <w:szCs w:val="21"/>
        </w:rPr>
        <w:t>(</w:t>
      </w:r>
      <w:r>
        <w:rPr>
          <w:rFonts w:ascii="宋体" w:hAnsi="宋体" w:cs="宋体" w:hint="eastAsia"/>
          <w:szCs w:val="21"/>
        </w:rPr>
        <w:t>根据项目实际情况适当调整内容</w:t>
      </w:r>
      <w:r>
        <w:rPr>
          <w:rFonts w:ascii="宋体" w:hAnsi="宋体" w:cs="宋体" w:hint="eastAsia"/>
          <w:szCs w:val="21"/>
        </w:rPr>
        <w:t>)</w:t>
      </w:r>
      <w:r>
        <w:rPr>
          <w:rFonts w:ascii="宋体" w:hAnsi="宋体" w:cs="宋体" w:hint="eastAsia"/>
          <w:szCs w:val="21"/>
        </w:rPr>
        <w:t>：</w:t>
      </w:r>
    </w:p>
    <w:p w:rsidR="00EA04CE" w:rsidRDefault="004B2AD1">
      <w:pPr>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）供货方案；</w:t>
      </w:r>
    </w:p>
    <w:p w:rsidR="00EA04CE" w:rsidRDefault="004B2AD1">
      <w:pPr>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）施工方案；</w:t>
      </w:r>
    </w:p>
    <w:p w:rsidR="00EA04CE" w:rsidRDefault="004B2AD1">
      <w:pPr>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）质量保障措施。</w:t>
      </w:r>
    </w:p>
    <w:p w:rsidR="00EA04CE" w:rsidRDefault="004B2AD1">
      <w:pPr>
        <w:rPr>
          <w:rFonts w:ascii="宋体" w:hAnsi="宋体" w:cs="宋体"/>
          <w:b/>
          <w:bCs/>
          <w:szCs w:val="21"/>
        </w:rPr>
      </w:pPr>
      <w:r>
        <w:rPr>
          <w:rFonts w:ascii="宋体" w:hAnsi="宋体" w:cs="宋体" w:hint="eastAsia"/>
          <w:b/>
          <w:bCs/>
          <w:szCs w:val="21"/>
        </w:rPr>
        <w:t>（备注：该部分须与“技术保障措施”、“实施安全保障措施”、“商务需求”等部分承诺的内容相呼应，不得前后矛盾。）</w:t>
      </w:r>
    </w:p>
    <w:p w:rsidR="00EA04CE" w:rsidRDefault="00EA04CE">
      <w:pPr>
        <w:rPr>
          <w:rFonts w:ascii="宋体" w:hAnsi="宋体" w:cs="宋体"/>
          <w:b/>
          <w:bCs/>
          <w:sz w:val="24"/>
        </w:rPr>
      </w:pPr>
    </w:p>
    <w:p w:rsidR="00EA04CE" w:rsidRDefault="004B2AD1">
      <w:pPr>
        <w:pStyle w:val="3"/>
        <w:jc w:val="center"/>
        <w:rPr>
          <w:rFonts w:cs="宋体"/>
          <w:kern w:val="0"/>
          <w:szCs w:val="28"/>
        </w:rPr>
      </w:pPr>
      <w:r>
        <w:rPr>
          <w:rFonts w:cs="宋体" w:hint="eastAsia"/>
          <w:kern w:val="0"/>
          <w:szCs w:val="28"/>
        </w:rPr>
        <w:t>十</w:t>
      </w:r>
      <w:r>
        <w:rPr>
          <w:rFonts w:cs="宋体" w:hint="eastAsia"/>
          <w:kern w:val="0"/>
          <w:szCs w:val="28"/>
        </w:rPr>
        <w:t>一</w:t>
      </w:r>
      <w:r>
        <w:rPr>
          <w:rFonts w:cs="宋体" w:hint="eastAsia"/>
          <w:kern w:val="0"/>
          <w:szCs w:val="28"/>
        </w:rPr>
        <w:t>、售后服务方案</w:t>
      </w:r>
    </w:p>
    <w:p w:rsidR="00EA04CE" w:rsidRDefault="00EA04CE">
      <w:pPr>
        <w:rPr>
          <w:rFonts w:ascii="宋体" w:hAnsi="宋体" w:cs="宋体"/>
          <w:sz w:val="24"/>
        </w:rPr>
      </w:pPr>
    </w:p>
    <w:p w:rsidR="00EA04CE" w:rsidRDefault="004B2AD1">
      <w:pPr>
        <w:rPr>
          <w:rFonts w:ascii="宋体" w:hAnsi="宋体" w:cs="宋体"/>
          <w:szCs w:val="21"/>
        </w:rPr>
      </w:pPr>
      <w:r>
        <w:rPr>
          <w:rFonts w:ascii="宋体" w:hAnsi="宋体" w:cs="宋体" w:hint="eastAsia"/>
          <w:szCs w:val="21"/>
        </w:rPr>
        <w:t>主要内容应包括</w:t>
      </w:r>
      <w:r>
        <w:rPr>
          <w:rFonts w:ascii="宋体" w:hAnsi="宋体" w:cs="宋体" w:hint="eastAsia"/>
          <w:szCs w:val="21"/>
        </w:rPr>
        <w:t>(</w:t>
      </w:r>
      <w:r>
        <w:rPr>
          <w:rFonts w:ascii="宋体" w:hAnsi="宋体" w:cs="宋体" w:hint="eastAsia"/>
          <w:szCs w:val="21"/>
        </w:rPr>
        <w:t>根据项目实际情况适当调整内容</w:t>
      </w:r>
      <w:r>
        <w:rPr>
          <w:rFonts w:ascii="宋体" w:hAnsi="宋体" w:cs="宋体" w:hint="eastAsia"/>
          <w:szCs w:val="21"/>
        </w:rPr>
        <w:t>)</w:t>
      </w:r>
      <w:r>
        <w:rPr>
          <w:rFonts w:ascii="宋体" w:hAnsi="宋体" w:cs="宋体" w:hint="eastAsia"/>
          <w:szCs w:val="21"/>
        </w:rPr>
        <w:t>：</w:t>
      </w:r>
    </w:p>
    <w:p w:rsidR="00EA04CE" w:rsidRDefault="004B2AD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）整体售后服务方案；</w:t>
      </w:r>
    </w:p>
    <w:p w:rsidR="00EA04CE" w:rsidRDefault="004B2AD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）维修服务队伍；</w:t>
      </w:r>
    </w:p>
    <w:p w:rsidR="00EA04CE" w:rsidRDefault="004B2AD1">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）维修响应时间；</w:t>
      </w:r>
    </w:p>
    <w:p w:rsidR="00EA04CE" w:rsidRDefault="004B2AD1">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）配件储备情况。</w:t>
      </w:r>
    </w:p>
    <w:p w:rsidR="00EA04CE" w:rsidRDefault="004B2AD1">
      <w:pPr>
        <w:rPr>
          <w:rFonts w:ascii="宋体" w:hAnsi="宋体" w:cs="宋体"/>
          <w:b/>
          <w:szCs w:val="21"/>
        </w:rPr>
      </w:pPr>
      <w:r>
        <w:rPr>
          <w:rFonts w:ascii="宋体" w:hAnsi="宋体" w:cs="宋体" w:hint="eastAsia"/>
          <w:b/>
          <w:szCs w:val="21"/>
        </w:rPr>
        <w:t>（备注：该部分须与“商务需求”承诺的内容相呼应，不得前后矛盾。）</w:t>
      </w:r>
    </w:p>
    <w:p w:rsidR="00EA04CE" w:rsidRDefault="00EA04CE" w:rsidP="004B2AD1">
      <w:pPr>
        <w:pStyle w:val="20"/>
        <w:ind w:firstLine="422"/>
        <w:rPr>
          <w:rFonts w:ascii="宋体" w:hAnsi="宋体" w:cs="宋体"/>
          <w:b/>
        </w:rPr>
      </w:pPr>
    </w:p>
    <w:p w:rsidR="00EA04CE" w:rsidRDefault="00EA04CE">
      <w:pPr>
        <w:pStyle w:val="4"/>
      </w:pPr>
    </w:p>
    <w:p w:rsidR="00EA04CE" w:rsidRDefault="00EA04CE">
      <w:pPr>
        <w:pStyle w:val="20"/>
      </w:pPr>
    </w:p>
    <w:sectPr w:rsidR="00EA0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0000001"/>
    <w:multiLevelType w:val="multilevel"/>
    <w:tmpl w:val="00000001"/>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0000002"/>
    <w:multiLevelType w:val="multilevel"/>
    <w:tmpl w:val="00000002"/>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0000003"/>
    <w:multiLevelType w:val="multilevel"/>
    <w:tmpl w:val="00000003"/>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0000004"/>
    <w:multiLevelType w:val="multilevel"/>
    <w:tmpl w:val="00000004"/>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0000005"/>
    <w:multiLevelType w:val="multilevel"/>
    <w:tmpl w:val="00000005"/>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0000006"/>
    <w:multiLevelType w:val="singleLevel"/>
    <w:tmpl w:val="00000006"/>
    <w:lvl w:ilvl="0">
      <w:start w:val="2"/>
      <w:numFmt w:val="chineseCounting"/>
      <w:suff w:val="space"/>
      <w:lvlText w:val="第%1章"/>
      <w:lvlJc w:val="left"/>
      <w:rPr>
        <w:rFonts w:hint="eastAsia"/>
      </w:rPr>
    </w:lvl>
  </w:abstractNum>
  <w:abstractNum w:abstractNumId="7">
    <w:nsid w:val="00000007"/>
    <w:multiLevelType w:val="singleLevel"/>
    <w:tmpl w:val="00000007"/>
    <w:lvl w:ilvl="0">
      <w:start w:val="1"/>
      <w:numFmt w:val="decimal"/>
      <w:suff w:val="nothing"/>
      <w:lvlText w:val="%1、"/>
      <w:lvlJc w:val="left"/>
    </w:lvl>
  </w:abstractNum>
  <w:abstractNum w:abstractNumId="8">
    <w:nsid w:val="00000008"/>
    <w:multiLevelType w:val="multilevel"/>
    <w:tmpl w:val="00000008"/>
    <w:lvl w:ilvl="0">
      <w:start w:val="1"/>
      <w:numFmt w:val="decimal"/>
      <w:lvlText w:val="%1."/>
      <w:lvlJc w:val="left"/>
      <w:pPr>
        <w:tabs>
          <w:tab w:val="left" w:pos="737"/>
        </w:tabs>
        <w:ind w:left="737" w:hanging="737"/>
      </w:pPr>
      <w:rPr>
        <w:rFonts w:hint="eastAsia"/>
        <w:b w:val="0"/>
      </w:rPr>
    </w:lvl>
    <w:lvl w:ilvl="1">
      <w:start w:val="1"/>
      <w:numFmt w:val="decimal"/>
      <w:lvlText w:val="%1.%2."/>
      <w:lvlJc w:val="left"/>
      <w:pPr>
        <w:tabs>
          <w:tab w:val="left" w:pos="737"/>
        </w:tabs>
        <w:ind w:left="737" w:hanging="73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00000009"/>
    <w:multiLevelType w:val="multilevel"/>
    <w:tmpl w:val="00000009"/>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545B71"/>
    <w:multiLevelType w:val="singleLevel"/>
    <w:tmpl w:val="59545B71"/>
    <w:lvl w:ilvl="0">
      <w:start w:val="6"/>
      <w:numFmt w:val="chineseCounting"/>
      <w:suff w:val="nothing"/>
      <w:lvlText w:val="（%1）"/>
      <w:lvlJc w:val="left"/>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EA04CE"/>
    <w:rsid w:val="004B2AD1"/>
    <w:rsid w:val="00EA04CE"/>
    <w:rsid w:val="7E37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3"/>
    <w:next w:val="a"/>
    <w:qFormat/>
    <w:pPr>
      <w:spacing w:before="340" w:after="330" w:line="360" w:lineRule="auto"/>
      <w:jc w:val="center"/>
      <w:outlineLvl w:val="0"/>
    </w:pPr>
    <w:rPr>
      <w:kern w:val="44"/>
      <w:sz w:val="32"/>
      <w:szCs w:val="36"/>
    </w:rPr>
  </w:style>
  <w:style w:type="paragraph" w:styleId="2">
    <w:name w:val="heading 2"/>
    <w:basedOn w:val="3"/>
    <w:next w:val="4"/>
    <w:qFormat/>
    <w:pPr>
      <w:adjustRightInd w:val="0"/>
      <w:jc w:val="center"/>
      <w:textAlignment w:val="baseline"/>
      <w:outlineLvl w:val="1"/>
    </w:pPr>
    <w:rPr>
      <w:bCs w:val="0"/>
      <w:kern w:val="0"/>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240" w:lineRule="auto"/>
      <w:ind w:firstLineChars="100" w:firstLine="420"/>
    </w:pPr>
    <w:rPr>
      <w:sz w:val="21"/>
    </w:rPr>
  </w:style>
  <w:style w:type="paragraph" w:styleId="a4">
    <w:name w:val="Body Text"/>
    <w:basedOn w:val="a"/>
    <w:next w:val="a"/>
    <w:qFormat/>
    <w:pPr>
      <w:spacing w:line="360" w:lineRule="auto"/>
    </w:pPr>
    <w:rPr>
      <w:b/>
      <w:bCs/>
      <w:sz w:val="24"/>
    </w:rPr>
  </w:style>
  <w:style w:type="paragraph" w:styleId="a5">
    <w:name w:val="Normal Indent"/>
    <w:basedOn w:val="a"/>
    <w:qFormat/>
    <w:pPr>
      <w:ind w:firstLineChars="200" w:firstLine="420"/>
    </w:pPr>
  </w:style>
  <w:style w:type="paragraph" w:styleId="a6">
    <w:name w:val="Body Text Indent"/>
    <w:basedOn w:val="a"/>
    <w:next w:val="20"/>
    <w:qFormat/>
    <w:pPr>
      <w:spacing w:line="360" w:lineRule="auto"/>
      <w:ind w:firstLineChars="200" w:firstLine="420"/>
    </w:pPr>
  </w:style>
  <w:style w:type="paragraph" w:styleId="20">
    <w:name w:val="Body Text First Indent 2"/>
    <w:basedOn w:val="a6"/>
    <w:uiPriority w:val="99"/>
    <w:qFormat/>
    <w:pPr>
      <w:spacing w:after="120"/>
      <w:ind w:leftChars="200" w:left="420"/>
    </w:pPr>
    <w:rPr>
      <w:rFonts w:ascii="Calibri" w:hAnsi="Calibri"/>
      <w:szCs w:val="22"/>
    </w:rPr>
  </w:style>
  <w:style w:type="paragraph" w:styleId="a7">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styleId="aa">
    <w:name w:val="Hyperlink"/>
    <w:uiPriority w:val="99"/>
    <w:qFormat/>
    <w:rPr>
      <w:color w:val="0000FF"/>
      <w:u w:val="single"/>
    </w:rPr>
  </w:style>
  <w:style w:type="character" w:styleId="ab">
    <w:name w:val="annotation reference"/>
    <w:qFormat/>
    <w:rPr>
      <w:sz w:val="21"/>
      <w:szCs w:val="21"/>
    </w:rPr>
  </w:style>
  <w:style w:type="character" w:customStyle="1" w:styleId="3Char">
    <w:name w:val="标题 3 Char"/>
    <w:qFormat/>
    <w:rPr>
      <w:rFonts w:ascii="黑体" w:eastAsia="黑体"/>
      <w:bCs/>
      <w:sz w:val="30"/>
    </w:rPr>
  </w:style>
  <w:style w:type="paragraph" w:styleId="ac">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3"/>
    <w:next w:val="a"/>
    <w:qFormat/>
    <w:pPr>
      <w:spacing w:before="340" w:after="330" w:line="360" w:lineRule="auto"/>
      <w:jc w:val="center"/>
      <w:outlineLvl w:val="0"/>
    </w:pPr>
    <w:rPr>
      <w:kern w:val="44"/>
      <w:sz w:val="32"/>
      <w:szCs w:val="36"/>
    </w:rPr>
  </w:style>
  <w:style w:type="paragraph" w:styleId="2">
    <w:name w:val="heading 2"/>
    <w:basedOn w:val="3"/>
    <w:next w:val="4"/>
    <w:qFormat/>
    <w:pPr>
      <w:adjustRightInd w:val="0"/>
      <w:jc w:val="center"/>
      <w:textAlignment w:val="baseline"/>
      <w:outlineLvl w:val="1"/>
    </w:pPr>
    <w:rPr>
      <w:bCs w:val="0"/>
      <w:kern w:val="0"/>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240" w:lineRule="auto"/>
      <w:ind w:firstLineChars="100" w:firstLine="420"/>
    </w:pPr>
    <w:rPr>
      <w:sz w:val="21"/>
    </w:rPr>
  </w:style>
  <w:style w:type="paragraph" w:styleId="a4">
    <w:name w:val="Body Text"/>
    <w:basedOn w:val="a"/>
    <w:next w:val="a"/>
    <w:qFormat/>
    <w:pPr>
      <w:spacing w:line="360" w:lineRule="auto"/>
    </w:pPr>
    <w:rPr>
      <w:b/>
      <w:bCs/>
      <w:sz w:val="24"/>
    </w:rPr>
  </w:style>
  <w:style w:type="paragraph" w:styleId="a5">
    <w:name w:val="Normal Indent"/>
    <w:basedOn w:val="a"/>
    <w:qFormat/>
    <w:pPr>
      <w:ind w:firstLineChars="200" w:firstLine="420"/>
    </w:pPr>
  </w:style>
  <w:style w:type="paragraph" w:styleId="a6">
    <w:name w:val="Body Text Indent"/>
    <w:basedOn w:val="a"/>
    <w:next w:val="20"/>
    <w:qFormat/>
    <w:pPr>
      <w:spacing w:line="360" w:lineRule="auto"/>
      <w:ind w:firstLineChars="200" w:firstLine="420"/>
    </w:pPr>
  </w:style>
  <w:style w:type="paragraph" w:styleId="20">
    <w:name w:val="Body Text First Indent 2"/>
    <w:basedOn w:val="a6"/>
    <w:uiPriority w:val="99"/>
    <w:qFormat/>
    <w:pPr>
      <w:spacing w:after="120"/>
      <w:ind w:leftChars="200" w:left="420"/>
    </w:pPr>
    <w:rPr>
      <w:rFonts w:ascii="Calibri" w:hAnsi="Calibri"/>
      <w:szCs w:val="22"/>
    </w:rPr>
  </w:style>
  <w:style w:type="paragraph" w:styleId="a7">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styleId="aa">
    <w:name w:val="Hyperlink"/>
    <w:uiPriority w:val="99"/>
    <w:qFormat/>
    <w:rPr>
      <w:color w:val="0000FF"/>
      <w:u w:val="single"/>
    </w:rPr>
  </w:style>
  <w:style w:type="character" w:styleId="ab">
    <w:name w:val="annotation reference"/>
    <w:qFormat/>
    <w:rPr>
      <w:sz w:val="21"/>
      <w:szCs w:val="21"/>
    </w:rPr>
  </w:style>
  <w:style w:type="character" w:customStyle="1" w:styleId="3Char">
    <w:name w:val="标题 3 Char"/>
    <w:qFormat/>
    <w:rPr>
      <w:rFonts w:ascii="黑体" w:eastAsia="黑体"/>
      <w:bCs/>
      <w:sz w:val="30"/>
    </w:rPr>
  </w:style>
  <w:style w:type="paragraph" w:styleId="ac">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2614</Words>
  <Characters>14903</Characters>
  <Application>Microsoft Office Word</Application>
  <DocSecurity>0</DocSecurity>
  <Lines>124</Lines>
  <Paragraphs>34</Paragraphs>
  <ScaleCrop>false</ScaleCrop>
  <Company>微软中国</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2023-06-29T11:33:00Z</dcterms:created>
  <dcterms:modified xsi:type="dcterms:W3CDTF">2023-07-18T15:21:00Z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5A18DF62CE7D4CA1AA7BB8FF7C8F94E3_12</vt:lpwstr>
  </property>
</Properties>
</file>